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78E89" w14:textId="77777777" w:rsidR="00126DAA" w:rsidRPr="00B92B46" w:rsidRDefault="00126DAA" w:rsidP="00B92B46">
      <w:pPr>
        <w:spacing w:after="0" w:line="480" w:lineRule="auto"/>
        <w:rPr>
          <w:rFonts w:ascii="Times New Roman" w:eastAsia="Times New Roman" w:hAnsi="Times New Roman" w:cs="Times New Roman"/>
          <w:sz w:val="24"/>
          <w:szCs w:val="24"/>
          <w:lang w:eastAsia="en-US"/>
        </w:rPr>
      </w:pPr>
    </w:p>
    <w:p w14:paraId="1ED88037" w14:textId="77777777" w:rsidR="004A5B16" w:rsidRPr="00B92B46" w:rsidRDefault="004A5B16" w:rsidP="00B92B46">
      <w:pPr>
        <w:spacing w:after="0" w:line="480" w:lineRule="auto"/>
        <w:rPr>
          <w:rFonts w:ascii="Times New Roman" w:eastAsia="Times New Roman" w:hAnsi="Times New Roman" w:cs="Times New Roman"/>
          <w:sz w:val="24"/>
          <w:szCs w:val="24"/>
          <w:lang w:eastAsia="en-US"/>
        </w:rPr>
      </w:pPr>
    </w:p>
    <w:p w14:paraId="2574B9CD" w14:textId="77777777" w:rsidR="00823399" w:rsidRDefault="00823399" w:rsidP="00823399">
      <w:pPr>
        <w:spacing w:after="0" w:line="480" w:lineRule="auto"/>
        <w:jc w:val="center"/>
        <w:rPr>
          <w:rFonts w:ascii="Times New Roman" w:eastAsia="Times New Roman" w:hAnsi="Times New Roman" w:cs="Times New Roman"/>
          <w:sz w:val="24"/>
          <w:szCs w:val="24"/>
          <w:lang w:eastAsia="en-US"/>
        </w:rPr>
      </w:pPr>
    </w:p>
    <w:p w14:paraId="0AB6DD90" w14:textId="77777777" w:rsidR="00823399" w:rsidRDefault="00823399" w:rsidP="00823399">
      <w:pPr>
        <w:spacing w:after="0" w:line="480" w:lineRule="auto"/>
        <w:jc w:val="center"/>
        <w:rPr>
          <w:rFonts w:ascii="Times New Roman" w:eastAsia="Times New Roman" w:hAnsi="Times New Roman" w:cs="Times New Roman"/>
          <w:sz w:val="24"/>
          <w:szCs w:val="24"/>
          <w:lang w:eastAsia="en-US"/>
        </w:rPr>
      </w:pPr>
    </w:p>
    <w:p w14:paraId="596CD7FF" w14:textId="77777777" w:rsidR="00823399" w:rsidRDefault="00823399" w:rsidP="00823399">
      <w:pPr>
        <w:spacing w:after="0" w:line="480" w:lineRule="auto"/>
        <w:jc w:val="center"/>
        <w:rPr>
          <w:rFonts w:ascii="Times New Roman" w:eastAsia="Times New Roman" w:hAnsi="Times New Roman" w:cs="Times New Roman"/>
          <w:sz w:val="24"/>
          <w:szCs w:val="24"/>
          <w:lang w:eastAsia="en-US"/>
        </w:rPr>
      </w:pPr>
    </w:p>
    <w:p w14:paraId="16036B64" w14:textId="5B5D768F" w:rsidR="00823399" w:rsidRDefault="00823399" w:rsidP="00823399">
      <w:pPr>
        <w:spacing w:after="0" w:line="480" w:lineRule="auto"/>
        <w:jc w:val="center"/>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Week </w:t>
      </w:r>
      <w:r w:rsidR="009B6C61">
        <w:rPr>
          <w:rFonts w:ascii="Times New Roman" w:eastAsia="Times New Roman" w:hAnsi="Times New Roman" w:cs="Times New Roman"/>
          <w:sz w:val="24"/>
          <w:szCs w:val="24"/>
          <w:lang w:eastAsia="en-US"/>
        </w:rPr>
        <w:t>5</w:t>
      </w:r>
      <w:r w:rsidR="0037491A">
        <w:rPr>
          <w:rFonts w:ascii="Times New Roman" w:eastAsia="Times New Roman" w:hAnsi="Times New Roman" w:cs="Times New Roman"/>
          <w:sz w:val="24"/>
          <w:szCs w:val="24"/>
          <w:lang w:eastAsia="en-US"/>
        </w:rPr>
        <w:t xml:space="preserve">: </w:t>
      </w:r>
      <w:r w:rsidR="009B6C61">
        <w:rPr>
          <w:rFonts w:ascii="Times New Roman" w:eastAsia="Times New Roman" w:hAnsi="Times New Roman" w:cs="Times New Roman"/>
          <w:sz w:val="24"/>
          <w:szCs w:val="24"/>
          <w:lang w:eastAsia="en-US"/>
        </w:rPr>
        <w:t>Program Learning Summaries</w:t>
      </w:r>
    </w:p>
    <w:p w14:paraId="0EBC3837" w14:textId="1D3B494A" w:rsidR="0037491A" w:rsidRDefault="0037491A" w:rsidP="00823399">
      <w:pPr>
        <w:spacing w:after="0" w:line="480" w:lineRule="auto"/>
        <w:jc w:val="center"/>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Ryan M. Landrum</w:t>
      </w:r>
    </w:p>
    <w:p w14:paraId="2E0361DE" w14:textId="5CE955B5" w:rsidR="0037491A" w:rsidRDefault="0037491A" w:rsidP="0037491A">
      <w:pPr>
        <w:spacing w:after="0" w:line="480" w:lineRule="auto"/>
        <w:jc w:val="center"/>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Student ID: 4289501</w:t>
      </w:r>
    </w:p>
    <w:p w14:paraId="37377E9A" w14:textId="0AC7E47F" w:rsidR="0075573B" w:rsidRPr="00B92B46" w:rsidRDefault="00C904F8" w:rsidP="00B92B46">
      <w:pPr>
        <w:spacing w:after="0" w:line="480" w:lineRule="auto"/>
        <w:jc w:val="center"/>
        <w:rPr>
          <w:rFonts w:ascii="Times New Roman" w:eastAsia="Times New Roman" w:hAnsi="Times New Roman" w:cs="Times New Roman"/>
          <w:sz w:val="24"/>
          <w:szCs w:val="24"/>
          <w:lang w:eastAsia="en-US"/>
        </w:rPr>
      </w:pPr>
      <w:r w:rsidRPr="00B92B46">
        <w:rPr>
          <w:rFonts w:ascii="Times New Roman" w:hAnsi="Times New Roman" w:cs="Times New Roman"/>
          <w:sz w:val="24"/>
          <w:szCs w:val="24"/>
        </w:rPr>
        <w:t xml:space="preserve">American </w:t>
      </w:r>
      <w:r w:rsidR="004A26BB" w:rsidRPr="00B92B46">
        <w:rPr>
          <w:rFonts w:ascii="Times New Roman" w:hAnsi="Times New Roman" w:cs="Times New Roman"/>
          <w:sz w:val="24"/>
          <w:szCs w:val="24"/>
        </w:rPr>
        <w:t>Military</w:t>
      </w:r>
      <w:r w:rsidRPr="00B92B46">
        <w:rPr>
          <w:rFonts w:ascii="Times New Roman" w:hAnsi="Times New Roman" w:cs="Times New Roman"/>
          <w:sz w:val="24"/>
          <w:szCs w:val="24"/>
        </w:rPr>
        <w:t xml:space="preserve"> University</w:t>
      </w:r>
    </w:p>
    <w:p w14:paraId="75C651FE" w14:textId="2AB832E6" w:rsidR="0075573B" w:rsidRPr="00B92B46" w:rsidRDefault="0035641F" w:rsidP="00B92B46">
      <w:pPr>
        <w:spacing w:after="0" w:line="480" w:lineRule="auto"/>
        <w:jc w:val="center"/>
        <w:rPr>
          <w:rFonts w:ascii="Times New Roman" w:eastAsia="Times New Roman" w:hAnsi="Times New Roman" w:cs="Times New Roman"/>
          <w:sz w:val="24"/>
          <w:szCs w:val="24"/>
          <w:lang w:eastAsia="en-US"/>
        </w:rPr>
      </w:pPr>
      <w:r>
        <w:rPr>
          <w:rFonts w:ascii="Times New Roman" w:hAnsi="Times New Roman" w:cs="Times New Roman"/>
          <w:sz w:val="24"/>
          <w:szCs w:val="24"/>
        </w:rPr>
        <w:t>BUSN499</w:t>
      </w:r>
      <w:r w:rsidR="00823399">
        <w:rPr>
          <w:rFonts w:ascii="Times New Roman" w:hAnsi="Times New Roman" w:cs="Times New Roman"/>
          <w:sz w:val="24"/>
          <w:szCs w:val="24"/>
        </w:rPr>
        <w:t xml:space="preserve"> – </w:t>
      </w:r>
      <w:r w:rsidR="00D143E4">
        <w:rPr>
          <w:rFonts w:ascii="Times New Roman" w:hAnsi="Times New Roman" w:cs="Times New Roman"/>
          <w:sz w:val="24"/>
          <w:szCs w:val="24"/>
        </w:rPr>
        <w:t>Senior Seminar in Business Administration</w:t>
      </w:r>
    </w:p>
    <w:p w14:paraId="46103E67" w14:textId="5BC6696E" w:rsidR="0075573B" w:rsidRPr="00B92B46" w:rsidRDefault="00AC5F7F" w:rsidP="00B92B46">
      <w:pPr>
        <w:spacing w:after="0" w:line="480" w:lineRule="auto"/>
        <w:contextualSpacing/>
        <w:jc w:val="center"/>
        <w:rPr>
          <w:rFonts w:ascii="Times New Roman" w:hAnsi="Times New Roman" w:cs="Times New Roman"/>
          <w:sz w:val="24"/>
          <w:szCs w:val="24"/>
        </w:rPr>
      </w:pPr>
      <w:r w:rsidRPr="00B92B46">
        <w:rPr>
          <w:rFonts w:ascii="Times New Roman" w:hAnsi="Times New Roman" w:cs="Times New Roman"/>
          <w:sz w:val="24"/>
          <w:szCs w:val="24"/>
        </w:rPr>
        <w:t xml:space="preserve">Dr. </w:t>
      </w:r>
      <w:r w:rsidR="00016F33">
        <w:rPr>
          <w:rFonts w:ascii="Times New Roman" w:hAnsi="Times New Roman" w:cs="Times New Roman"/>
          <w:sz w:val="24"/>
          <w:szCs w:val="24"/>
        </w:rPr>
        <w:t>Liz Musil</w:t>
      </w:r>
    </w:p>
    <w:p w14:paraId="634DD6E5" w14:textId="6BF622C4" w:rsidR="00126DAA" w:rsidRPr="00B92B46" w:rsidRDefault="000A4F05" w:rsidP="00B92B46">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June 7</w:t>
      </w:r>
      <w:r w:rsidR="00F21F19">
        <w:rPr>
          <w:rFonts w:ascii="Times New Roman" w:hAnsi="Times New Roman" w:cs="Times New Roman"/>
          <w:sz w:val="24"/>
          <w:szCs w:val="24"/>
        </w:rPr>
        <w:t>th</w:t>
      </w:r>
      <w:r w:rsidR="00AC5F7F" w:rsidRPr="00B92B46">
        <w:rPr>
          <w:rFonts w:ascii="Times New Roman" w:hAnsi="Times New Roman" w:cs="Times New Roman"/>
          <w:sz w:val="24"/>
          <w:szCs w:val="24"/>
        </w:rPr>
        <w:t>, 202</w:t>
      </w:r>
      <w:r w:rsidR="00655270" w:rsidRPr="00B92B46">
        <w:rPr>
          <w:rFonts w:ascii="Times New Roman" w:hAnsi="Times New Roman" w:cs="Times New Roman"/>
          <w:sz w:val="24"/>
          <w:szCs w:val="24"/>
        </w:rPr>
        <w:t>6</w:t>
      </w:r>
    </w:p>
    <w:p w14:paraId="42E5F3A3" w14:textId="77777777" w:rsidR="00126DAA" w:rsidRPr="00B92B46" w:rsidRDefault="00126DAA" w:rsidP="00B92B46">
      <w:pPr>
        <w:spacing w:after="0" w:line="480" w:lineRule="auto"/>
        <w:rPr>
          <w:rFonts w:ascii="Times New Roman" w:hAnsi="Times New Roman" w:cs="Times New Roman"/>
          <w:sz w:val="24"/>
          <w:szCs w:val="24"/>
        </w:rPr>
      </w:pPr>
    </w:p>
    <w:p w14:paraId="007A5916" w14:textId="77777777" w:rsidR="00126DAA" w:rsidRPr="00B92B46" w:rsidRDefault="00126DAA" w:rsidP="00B92B46">
      <w:pPr>
        <w:spacing w:after="0" w:line="480" w:lineRule="auto"/>
        <w:rPr>
          <w:rFonts w:ascii="Times New Roman" w:hAnsi="Times New Roman" w:cs="Times New Roman"/>
          <w:sz w:val="24"/>
          <w:szCs w:val="24"/>
        </w:rPr>
      </w:pPr>
    </w:p>
    <w:p w14:paraId="6B4548FD" w14:textId="77777777" w:rsidR="00126DAA" w:rsidRPr="00B92B46" w:rsidRDefault="00126DAA" w:rsidP="00B92B46">
      <w:pPr>
        <w:spacing w:after="0" w:line="480" w:lineRule="auto"/>
        <w:rPr>
          <w:rFonts w:ascii="Times New Roman" w:hAnsi="Times New Roman" w:cs="Times New Roman"/>
          <w:sz w:val="24"/>
          <w:szCs w:val="24"/>
        </w:rPr>
      </w:pPr>
    </w:p>
    <w:p w14:paraId="1F7B5B15" w14:textId="77777777" w:rsidR="00126DAA" w:rsidRPr="00B92B46" w:rsidRDefault="00126DAA" w:rsidP="00B92B46">
      <w:pPr>
        <w:spacing w:after="0" w:line="480" w:lineRule="auto"/>
        <w:rPr>
          <w:rFonts w:ascii="Times New Roman" w:hAnsi="Times New Roman" w:cs="Times New Roman"/>
          <w:sz w:val="24"/>
          <w:szCs w:val="24"/>
        </w:rPr>
      </w:pPr>
    </w:p>
    <w:p w14:paraId="7B59AB39" w14:textId="77777777" w:rsidR="00126DAA" w:rsidRPr="00B92B46" w:rsidRDefault="00126DAA" w:rsidP="00B92B46">
      <w:pPr>
        <w:spacing w:after="0" w:line="480" w:lineRule="auto"/>
        <w:rPr>
          <w:rFonts w:ascii="Times New Roman" w:hAnsi="Times New Roman" w:cs="Times New Roman"/>
          <w:sz w:val="24"/>
          <w:szCs w:val="24"/>
        </w:rPr>
      </w:pPr>
    </w:p>
    <w:p w14:paraId="4730754A" w14:textId="77777777" w:rsidR="00126DAA" w:rsidRPr="00B92B46" w:rsidRDefault="00126DAA" w:rsidP="00B92B46">
      <w:pPr>
        <w:spacing w:after="0" w:line="480" w:lineRule="auto"/>
        <w:rPr>
          <w:rFonts w:ascii="Times New Roman" w:hAnsi="Times New Roman" w:cs="Times New Roman"/>
          <w:sz w:val="24"/>
          <w:szCs w:val="24"/>
        </w:rPr>
      </w:pPr>
    </w:p>
    <w:p w14:paraId="1F45A06F" w14:textId="77777777" w:rsidR="004A5B16" w:rsidRPr="00B92B46" w:rsidRDefault="004A5B16" w:rsidP="00B92B46">
      <w:pPr>
        <w:spacing w:after="0" w:line="480" w:lineRule="auto"/>
        <w:rPr>
          <w:rFonts w:ascii="Times New Roman" w:hAnsi="Times New Roman" w:cs="Times New Roman"/>
          <w:sz w:val="24"/>
          <w:szCs w:val="24"/>
        </w:rPr>
      </w:pPr>
    </w:p>
    <w:p w14:paraId="51BEF990" w14:textId="77777777" w:rsidR="00E86ED0" w:rsidRPr="00B92B46" w:rsidRDefault="00E86ED0" w:rsidP="00B92B46">
      <w:pPr>
        <w:spacing w:line="480" w:lineRule="auto"/>
        <w:rPr>
          <w:rFonts w:ascii="Times New Roman" w:eastAsia="Times New Roman" w:hAnsi="Times New Roman" w:cs="Times New Roman"/>
          <w:sz w:val="24"/>
          <w:szCs w:val="24"/>
          <w:lang w:eastAsia="en-US"/>
        </w:rPr>
      </w:pPr>
    </w:p>
    <w:p w14:paraId="04FBA466" w14:textId="77777777" w:rsidR="00E86ED0" w:rsidRPr="00B92B46" w:rsidRDefault="00E86ED0" w:rsidP="00B92B46">
      <w:pPr>
        <w:spacing w:line="480" w:lineRule="auto"/>
        <w:rPr>
          <w:rFonts w:ascii="Times New Roman" w:eastAsia="Times New Roman" w:hAnsi="Times New Roman" w:cs="Times New Roman"/>
          <w:sz w:val="24"/>
          <w:szCs w:val="24"/>
          <w:lang w:eastAsia="en-US"/>
        </w:rPr>
      </w:pPr>
    </w:p>
    <w:p w14:paraId="2A5877B3" w14:textId="77777777" w:rsidR="00E86ED0" w:rsidRPr="00B92B46" w:rsidRDefault="00E86ED0" w:rsidP="00B92B46">
      <w:pPr>
        <w:spacing w:line="480" w:lineRule="auto"/>
        <w:rPr>
          <w:rFonts w:ascii="Times New Roman" w:eastAsia="Times New Roman" w:hAnsi="Times New Roman" w:cs="Times New Roman"/>
          <w:sz w:val="24"/>
          <w:szCs w:val="24"/>
          <w:lang w:eastAsia="en-US"/>
        </w:rPr>
      </w:pPr>
    </w:p>
    <w:p w14:paraId="2F638554" w14:textId="0A152513" w:rsidR="00872691" w:rsidRDefault="00872691" w:rsidP="0037491A">
      <w:pPr>
        <w:spacing w:after="0" w:line="480" w:lineRule="auto"/>
        <w:rPr>
          <w:rFonts w:ascii="Times New Roman" w:eastAsia="Times New Roman" w:hAnsi="Times New Roman" w:cs="Times New Roman"/>
          <w:sz w:val="24"/>
          <w:szCs w:val="24"/>
          <w:lang w:eastAsia="en-US"/>
        </w:rPr>
      </w:pPr>
    </w:p>
    <w:p w14:paraId="607400A6" w14:textId="77777777" w:rsidR="00735B3F" w:rsidRPr="00735B3F" w:rsidRDefault="00735B3F" w:rsidP="006F45C2">
      <w:pPr>
        <w:spacing w:after="0" w:line="480" w:lineRule="auto"/>
        <w:jc w:val="center"/>
        <w:rPr>
          <w:rFonts w:ascii="Times New Roman" w:eastAsia="Times New Roman" w:hAnsi="Times New Roman" w:cs="Times New Roman"/>
          <w:b/>
          <w:bCs/>
          <w:sz w:val="24"/>
          <w:szCs w:val="24"/>
          <w:lang w:eastAsia="en-US"/>
        </w:rPr>
      </w:pPr>
      <w:r w:rsidRPr="00735B3F">
        <w:rPr>
          <w:rFonts w:ascii="Times New Roman" w:eastAsia="Times New Roman" w:hAnsi="Times New Roman" w:cs="Times New Roman"/>
          <w:b/>
          <w:bCs/>
          <w:sz w:val="24"/>
          <w:szCs w:val="24"/>
          <w:lang w:eastAsia="en-US"/>
        </w:rPr>
        <w:lastRenderedPageBreak/>
        <w:t>Abstract</w:t>
      </w:r>
    </w:p>
    <w:p w14:paraId="5D49D305" w14:textId="4EB8688B" w:rsidR="00735B3F" w:rsidRDefault="00735B3F" w:rsidP="006F45C2">
      <w:pPr>
        <w:spacing w:after="0" w:line="480" w:lineRule="auto"/>
        <w:jc w:val="center"/>
        <w:rPr>
          <w:rFonts w:ascii="Times New Roman" w:eastAsia="Times New Roman" w:hAnsi="Times New Roman" w:cs="Times New Roman"/>
          <w:sz w:val="24"/>
          <w:szCs w:val="24"/>
          <w:lang w:eastAsia="en-US"/>
        </w:rPr>
      </w:pPr>
      <w:r w:rsidRPr="00735B3F">
        <w:rPr>
          <w:rFonts w:ascii="Times New Roman" w:eastAsia="Times New Roman" w:hAnsi="Times New Roman" w:cs="Times New Roman"/>
          <w:sz w:val="24"/>
          <w:szCs w:val="24"/>
          <w:lang w:eastAsia="en-US"/>
        </w:rPr>
        <w:t xml:space="preserve">This paper </w:t>
      </w:r>
      <w:r w:rsidR="006F45C2" w:rsidRPr="00735B3F">
        <w:rPr>
          <w:rFonts w:ascii="Times New Roman" w:eastAsia="Times New Roman" w:hAnsi="Times New Roman" w:cs="Times New Roman"/>
          <w:sz w:val="24"/>
          <w:szCs w:val="24"/>
          <w:lang w:eastAsia="en-US"/>
        </w:rPr>
        <w:t>reflects</w:t>
      </w:r>
      <w:r w:rsidRPr="00735B3F">
        <w:rPr>
          <w:rFonts w:ascii="Times New Roman" w:eastAsia="Times New Roman" w:hAnsi="Times New Roman" w:cs="Times New Roman"/>
          <w:sz w:val="24"/>
          <w:szCs w:val="24"/>
          <w:lang w:eastAsia="en-US"/>
        </w:rPr>
        <w:t xml:space="preserve"> four courses from my Bachelor of Arts in Business program that directly contributed to my professional development and career objectives. The courses selected</w:t>
      </w:r>
      <w:r w:rsidR="006F45C2">
        <w:rPr>
          <w:rFonts w:ascii="Times New Roman" w:eastAsia="Times New Roman" w:hAnsi="Times New Roman" w:cs="Times New Roman"/>
          <w:sz w:val="24"/>
          <w:szCs w:val="24"/>
          <w:lang w:eastAsia="en-US"/>
        </w:rPr>
        <w:t xml:space="preserve">; </w:t>
      </w:r>
      <w:r w:rsidRPr="00735B3F">
        <w:rPr>
          <w:rFonts w:ascii="Times New Roman" w:eastAsia="Times New Roman" w:hAnsi="Times New Roman" w:cs="Times New Roman"/>
          <w:sz w:val="24"/>
          <w:szCs w:val="24"/>
          <w:lang w:eastAsia="en-US"/>
        </w:rPr>
        <w:t>BUSN311 Law and Ethics in the Business Environment, MKTG201 Fundamentals of Marketing, ACCT105 Accounting for Non</w:t>
      </w:r>
      <w:r w:rsidRPr="00735B3F">
        <w:rPr>
          <w:rFonts w:ascii="Times New Roman" w:eastAsia="Times New Roman" w:hAnsi="Times New Roman" w:cs="Times New Roman"/>
          <w:sz w:val="24"/>
          <w:szCs w:val="24"/>
          <w:lang w:eastAsia="en-US"/>
        </w:rPr>
        <w:noBreakHyphen/>
        <w:t>Accounting Majors, and BUSN221 Real Estate Appraisal</w:t>
      </w:r>
      <w:r w:rsidR="00E52F6C">
        <w:rPr>
          <w:rFonts w:ascii="Times New Roman" w:eastAsia="Times New Roman" w:hAnsi="Times New Roman" w:cs="Times New Roman"/>
          <w:sz w:val="24"/>
          <w:szCs w:val="24"/>
          <w:lang w:eastAsia="en-US"/>
        </w:rPr>
        <w:t xml:space="preserve"> all </w:t>
      </w:r>
      <w:r w:rsidRPr="00735B3F">
        <w:rPr>
          <w:rFonts w:ascii="Times New Roman" w:eastAsia="Times New Roman" w:hAnsi="Times New Roman" w:cs="Times New Roman"/>
          <w:sz w:val="24"/>
          <w:szCs w:val="24"/>
          <w:lang w:eastAsia="en-US"/>
        </w:rPr>
        <w:t>represent core areas of business knowledge that I will use as I transition from military service into real estate and business operations. Each section highlights key course objectives, explains how I met those objectives through coursework, and connects the knowledge and skills gained to real</w:t>
      </w:r>
      <w:r w:rsidRPr="00735B3F">
        <w:rPr>
          <w:rFonts w:ascii="Times New Roman" w:eastAsia="Times New Roman" w:hAnsi="Times New Roman" w:cs="Times New Roman"/>
          <w:sz w:val="24"/>
          <w:szCs w:val="24"/>
          <w:lang w:eastAsia="en-US"/>
        </w:rPr>
        <w:noBreakHyphen/>
        <w:t>world applications in my future career. These courses strengthened my understanding of legal compliance, marketing strategy, financial literacy, and valuation principles, all of which are essential for success in real estate and business leadership.</w:t>
      </w:r>
    </w:p>
    <w:p w14:paraId="15C7B036" w14:textId="77777777" w:rsidR="00C7613A" w:rsidRDefault="00C7613A" w:rsidP="006F45C2">
      <w:pPr>
        <w:spacing w:after="0" w:line="480" w:lineRule="auto"/>
        <w:jc w:val="center"/>
        <w:rPr>
          <w:rFonts w:ascii="Times New Roman" w:eastAsia="Times New Roman" w:hAnsi="Times New Roman" w:cs="Times New Roman"/>
          <w:sz w:val="24"/>
          <w:szCs w:val="24"/>
          <w:lang w:eastAsia="en-US"/>
        </w:rPr>
      </w:pPr>
    </w:p>
    <w:p w14:paraId="62140FE0" w14:textId="77777777" w:rsidR="00C7613A" w:rsidRDefault="00C7613A" w:rsidP="006F45C2">
      <w:pPr>
        <w:spacing w:after="0" w:line="480" w:lineRule="auto"/>
        <w:jc w:val="center"/>
        <w:rPr>
          <w:rFonts w:ascii="Times New Roman" w:eastAsia="Times New Roman" w:hAnsi="Times New Roman" w:cs="Times New Roman"/>
          <w:sz w:val="24"/>
          <w:szCs w:val="24"/>
          <w:lang w:eastAsia="en-US"/>
        </w:rPr>
      </w:pPr>
    </w:p>
    <w:p w14:paraId="638F3428" w14:textId="77777777" w:rsidR="00C7613A" w:rsidRDefault="00C7613A" w:rsidP="006F45C2">
      <w:pPr>
        <w:spacing w:after="0" w:line="480" w:lineRule="auto"/>
        <w:jc w:val="center"/>
        <w:rPr>
          <w:rFonts w:ascii="Times New Roman" w:eastAsia="Times New Roman" w:hAnsi="Times New Roman" w:cs="Times New Roman"/>
          <w:sz w:val="24"/>
          <w:szCs w:val="24"/>
          <w:lang w:eastAsia="en-US"/>
        </w:rPr>
      </w:pPr>
    </w:p>
    <w:p w14:paraId="6ECBAF30" w14:textId="77777777" w:rsidR="00C7613A" w:rsidRDefault="00C7613A" w:rsidP="006F45C2">
      <w:pPr>
        <w:spacing w:after="0" w:line="480" w:lineRule="auto"/>
        <w:jc w:val="center"/>
        <w:rPr>
          <w:rFonts w:ascii="Times New Roman" w:eastAsia="Times New Roman" w:hAnsi="Times New Roman" w:cs="Times New Roman"/>
          <w:sz w:val="24"/>
          <w:szCs w:val="24"/>
          <w:lang w:eastAsia="en-US"/>
        </w:rPr>
      </w:pPr>
    </w:p>
    <w:p w14:paraId="5F0EC2D7" w14:textId="77777777" w:rsidR="00C7613A" w:rsidRDefault="00C7613A" w:rsidP="006F45C2">
      <w:pPr>
        <w:spacing w:after="0" w:line="480" w:lineRule="auto"/>
        <w:jc w:val="center"/>
        <w:rPr>
          <w:rFonts w:ascii="Times New Roman" w:eastAsia="Times New Roman" w:hAnsi="Times New Roman" w:cs="Times New Roman"/>
          <w:sz w:val="24"/>
          <w:szCs w:val="24"/>
          <w:lang w:eastAsia="en-US"/>
        </w:rPr>
      </w:pPr>
    </w:p>
    <w:p w14:paraId="720327C8" w14:textId="77777777" w:rsidR="00C7613A" w:rsidRDefault="00C7613A" w:rsidP="006F45C2">
      <w:pPr>
        <w:spacing w:after="0" w:line="480" w:lineRule="auto"/>
        <w:jc w:val="center"/>
        <w:rPr>
          <w:rFonts w:ascii="Times New Roman" w:eastAsia="Times New Roman" w:hAnsi="Times New Roman" w:cs="Times New Roman"/>
          <w:sz w:val="24"/>
          <w:szCs w:val="24"/>
          <w:lang w:eastAsia="en-US"/>
        </w:rPr>
      </w:pPr>
    </w:p>
    <w:p w14:paraId="48270B67" w14:textId="77777777" w:rsidR="00C7613A" w:rsidRDefault="00C7613A" w:rsidP="006F45C2">
      <w:pPr>
        <w:spacing w:after="0" w:line="480" w:lineRule="auto"/>
        <w:jc w:val="center"/>
        <w:rPr>
          <w:rFonts w:ascii="Times New Roman" w:eastAsia="Times New Roman" w:hAnsi="Times New Roman" w:cs="Times New Roman"/>
          <w:sz w:val="24"/>
          <w:szCs w:val="24"/>
          <w:lang w:eastAsia="en-US"/>
        </w:rPr>
      </w:pPr>
    </w:p>
    <w:p w14:paraId="535EFBA7" w14:textId="77777777" w:rsidR="00C7613A" w:rsidRDefault="00C7613A" w:rsidP="006F45C2">
      <w:pPr>
        <w:spacing w:after="0" w:line="480" w:lineRule="auto"/>
        <w:jc w:val="center"/>
        <w:rPr>
          <w:rFonts w:ascii="Times New Roman" w:eastAsia="Times New Roman" w:hAnsi="Times New Roman" w:cs="Times New Roman"/>
          <w:sz w:val="24"/>
          <w:szCs w:val="24"/>
          <w:lang w:eastAsia="en-US"/>
        </w:rPr>
      </w:pPr>
    </w:p>
    <w:p w14:paraId="708085D8" w14:textId="77777777" w:rsidR="00C7613A" w:rsidRDefault="00C7613A" w:rsidP="006F45C2">
      <w:pPr>
        <w:spacing w:after="0" w:line="480" w:lineRule="auto"/>
        <w:jc w:val="center"/>
        <w:rPr>
          <w:rFonts w:ascii="Times New Roman" w:eastAsia="Times New Roman" w:hAnsi="Times New Roman" w:cs="Times New Roman"/>
          <w:sz w:val="24"/>
          <w:szCs w:val="24"/>
          <w:lang w:eastAsia="en-US"/>
        </w:rPr>
      </w:pPr>
    </w:p>
    <w:p w14:paraId="2847AFE3" w14:textId="77777777" w:rsidR="00C7613A" w:rsidRDefault="00C7613A" w:rsidP="006F45C2">
      <w:pPr>
        <w:spacing w:after="0" w:line="480" w:lineRule="auto"/>
        <w:jc w:val="center"/>
        <w:rPr>
          <w:rFonts w:ascii="Times New Roman" w:eastAsia="Times New Roman" w:hAnsi="Times New Roman" w:cs="Times New Roman"/>
          <w:sz w:val="24"/>
          <w:szCs w:val="24"/>
          <w:lang w:eastAsia="en-US"/>
        </w:rPr>
      </w:pPr>
    </w:p>
    <w:p w14:paraId="044AF008" w14:textId="77777777" w:rsidR="00C7613A" w:rsidRDefault="00C7613A" w:rsidP="00C7613A">
      <w:pPr>
        <w:spacing w:after="0" w:line="480" w:lineRule="auto"/>
        <w:rPr>
          <w:rFonts w:ascii="Times New Roman" w:eastAsia="Times New Roman" w:hAnsi="Times New Roman" w:cs="Times New Roman"/>
          <w:sz w:val="24"/>
          <w:szCs w:val="24"/>
          <w:lang w:eastAsia="en-US"/>
        </w:rPr>
      </w:pPr>
    </w:p>
    <w:p w14:paraId="0C1BE8D6" w14:textId="04BDE6C6" w:rsidR="00C7613A" w:rsidRPr="00C7613A" w:rsidRDefault="00C7613A" w:rsidP="00C7613A">
      <w:pPr>
        <w:spacing w:after="0" w:line="480" w:lineRule="auto"/>
        <w:jc w:val="center"/>
        <w:rPr>
          <w:rFonts w:ascii="Times New Roman" w:eastAsia="Times New Roman" w:hAnsi="Times New Roman" w:cs="Times New Roman"/>
          <w:b/>
          <w:bCs/>
          <w:sz w:val="24"/>
          <w:szCs w:val="24"/>
          <w:lang w:eastAsia="en-US"/>
        </w:rPr>
      </w:pPr>
      <w:r w:rsidRPr="00C7613A">
        <w:rPr>
          <w:rFonts w:ascii="Times New Roman" w:eastAsia="Times New Roman" w:hAnsi="Times New Roman" w:cs="Times New Roman"/>
          <w:b/>
          <w:bCs/>
          <w:sz w:val="24"/>
          <w:szCs w:val="24"/>
          <w:lang w:eastAsia="en-US"/>
        </w:rPr>
        <w:lastRenderedPageBreak/>
        <w:t>BUSN311 – Law and Ethics in the Business Environment</w:t>
      </w:r>
    </w:p>
    <w:p w14:paraId="25C01A7B" w14:textId="77777777" w:rsidR="00C7613A" w:rsidRPr="00C7613A" w:rsidRDefault="00C7613A" w:rsidP="00C7613A">
      <w:pPr>
        <w:spacing w:after="0" w:line="480" w:lineRule="auto"/>
        <w:jc w:val="center"/>
        <w:rPr>
          <w:rFonts w:ascii="Times New Roman" w:eastAsia="Times New Roman" w:hAnsi="Times New Roman" w:cs="Times New Roman"/>
          <w:sz w:val="24"/>
          <w:szCs w:val="24"/>
          <w:lang w:eastAsia="en-US"/>
        </w:rPr>
      </w:pPr>
      <w:r w:rsidRPr="00C7613A">
        <w:rPr>
          <w:rFonts w:ascii="Times New Roman" w:eastAsia="Times New Roman" w:hAnsi="Times New Roman" w:cs="Times New Roman"/>
          <w:sz w:val="24"/>
          <w:szCs w:val="24"/>
          <w:lang w:eastAsia="en-US"/>
        </w:rPr>
        <w:t>BUSN311 strengthened my understanding of the legal and ethical frameworks that shape business operations. One major objective of the course was defining the legal environment applicable to business. I met this objective through weekly readings and discussions that covered statutory law, constitutional law, and regulatory structures. My Week 1 and Week 4 discussions required me to explain litigation processes and legal foundations, which helped me understand how businesses operate within the U.S. legal system.</w:t>
      </w:r>
    </w:p>
    <w:p w14:paraId="76D87C7D" w14:textId="1E414CCD" w:rsidR="00C7613A" w:rsidRPr="00C7613A" w:rsidRDefault="00C7613A" w:rsidP="00E412D8">
      <w:pPr>
        <w:spacing w:after="0" w:line="480" w:lineRule="auto"/>
        <w:jc w:val="center"/>
        <w:rPr>
          <w:rFonts w:ascii="Times New Roman" w:eastAsia="Times New Roman" w:hAnsi="Times New Roman" w:cs="Times New Roman"/>
          <w:sz w:val="24"/>
          <w:szCs w:val="24"/>
          <w:lang w:eastAsia="en-US"/>
        </w:rPr>
      </w:pPr>
      <w:r w:rsidRPr="00C7613A">
        <w:rPr>
          <w:rFonts w:ascii="Times New Roman" w:eastAsia="Times New Roman" w:hAnsi="Times New Roman" w:cs="Times New Roman"/>
          <w:sz w:val="24"/>
          <w:szCs w:val="24"/>
          <w:lang w:eastAsia="en-US"/>
        </w:rPr>
        <w:t>Another objective was applying legal concepts to business scenarios</w:t>
      </w:r>
      <w:r w:rsidR="0089731A">
        <w:rPr>
          <w:rFonts w:ascii="Times New Roman" w:eastAsia="Times New Roman" w:hAnsi="Times New Roman" w:cs="Times New Roman"/>
          <w:sz w:val="24"/>
          <w:szCs w:val="24"/>
          <w:lang w:eastAsia="en-US"/>
        </w:rPr>
        <w:t>,</w:t>
      </w:r>
      <w:r w:rsidR="00E412D8">
        <w:rPr>
          <w:rFonts w:ascii="Times New Roman" w:eastAsia="Times New Roman" w:hAnsi="Times New Roman" w:cs="Times New Roman"/>
          <w:sz w:val="24"/>
          <w:szCs w:val="24"/>
          <w:lang w:eastAsia="en-US"/>
        </w:rPr>
        <w:t xml:space="preserve"> </w:t>
      </w:r>
      <w:r w:rsidR="0089731A">
        <w:rPr>
          <w:rFonts w:ascii="Times New Roman" w:eastAsia="Times New Roman" w:hAnsi="Times New Roman" w:cs="Times New Roman"/>
          <w:sz w:val="24"/>
          <w:szCs w:val="24"/>
          <w:lang w:eastAsia="en-US"/>
        </w:rPr>
        <w:t>t</w:t>
      </w:r>
      <w:r w:rsidRPr="00C7613A">
        <w:rPr>
          <w:rFonts w:ascii="Times New Roman" w:eastAsia="Times New Roman" w:hAnsi="Times New Roman" w:cs="Times New Roman"/>
          <w:sz w:val="24"/>
          <w:szCs w:val="24"/>
          <w:lang w:eastAsia="en-US"/>
        </w:rPr>
        <w:t xml:space="preserve">he course also </w:t>
      </w:r>
      <w:r w:rsidR="0089731A" w:rsidRPr="00C7613A">
        <w:rPr>
          <w:rFonts w:ascii="Times New Roman" w:eastAsia="Times New Roman" w:hAnsi="Times New Roman" w:cs="Times New Roman"/>
          <w:sz w:val="24"/>
          <w:szCs w:val="24"/>
          <w:lang w:eastAsia="en-US"/>
        </w:rPr>
        <w:t>requires</w:t>
      </w:r>
      <w:r w:rsidRPr="00C7613A">
        <w:rPr>
          <w:rFonts w:ascii="Times New Roman" w:eastAsia="Times New Roman" w:hAnsi="Times New Roman" w:cs="Times New Roman"/>
          <w:sz w:val="24"/>
          <w:szCs w:val="24"/>
          <w:lang w:eastAsia="en-US"/>
        </w:rPr>
        <w:t xml:space="preserve"> identifying various forms of business structures. Through the Week 3 discussion on corporate structure and contracts, I compared LLCs, corporations, and partnerships, and explained how liability, taxation, and governance differ across structures. This knowledge is directly relevant to my future work in real estate, where choosing the right business entity affects risk, taxation, and long</w:t>
      </w:r>
      <w:r w:rsidRPr="00C7613A">
        <w:rPr>
          <w:rFonts w:ascii="Times New Roman" w:eastAsia="Times New Roman" w:hAnsi="Times New Roman" w:cs="Times New Roman"/>
          <w:sz w:val="24"/>
          <w:szCs w:val="24"/>
          <w:lang w:eastAsia="en-US"/>
        </w:rPr>
        <w:noBreakHyphen/>
        <w:t>term strategy.</w:t>
      </w:r>
    </w:p>
    <w:p w14:paraId="4FA589CE" w14:textId="77777777" w:rsidR="00C7613A" w:rsidRPr="00C7613A" w:rsidRDefault="00C7613A" w:rsidP="00C7613A">
      <w:pPr>
        <w:spacing w:after="0" w:line="480" w:lineRule="auto"/>
        <w:jc w:val="center"/>
        <w:rPr>
          <w:rFonts w:ascii="Times New Roman" w:eastAsia="Times New Roman" w:hAnsi="Times New Roman" w:cs="Times New Roman"/>
          <w:sz w:val="24"/>
          <w:szCs w:val="24"/>
          <w:lang w:eastAsia="en-US"/>
        </w:rPr>
      </w:pPr>
      <w:r w:rsidRPr="00C7613A">
        <w:rPr>
          <w:rFonts w:ascii="Times New Roman" w:eastAsia="Times New Roman" w:hAnsi="Times New Roman" w:cs="Times New Roman"/>
          <w:sz w:val="24"/>
          <w:szCs w:val="24"/>
          <w:lang w:eastAsia="en-US"/>
        </w:rPr>
        <w:t>Finally, the course emphasized defining the ethical environment of business. My Week 5 and Week 7 assignments required applying ethical frameworks such as egoism and deontology to real cases, including the Beech</w:t>
      </w:r>
      <w:r w:rsidRPr="00C7613A">
        <w:rPr>
          <w:rFonts w:ascii="Times New Roman" w:eastAsia="Times New Roman" w:hAnsi="Times New Roman" w:cs="Times New Roman"/>
          <w:sz w:val="24"/>
          <w:szCs w:val="24"/>
          <w:lang w:eastAsia="en-US"/>
        </w:rPr>
        <w:noBreakHyphen/>
        <w:t>Nut apple juice scandal. These assignments strengthened my ability to evaluate decisions not only legally but ethically.</w:t>
      </w:r>
    </w:p>
    <w:p w14:paraId="1CA47429" w14:textId="5DE235F8" w:rsidR="00C7613A" w:rsidRPr="00C7613A" w:rsidRDefault="00C7613A" w:rsidP="00C7613A">
      <w:pPr>
        <w:spacing w:after="0" w:line="480" w:lineRule="auto"/>
        <w:jc w:val="center"/>
        <w:rPr>
          <w:rFonts w:ascii="Times New Roman" w:eastAsia="Times New Roman" w:hAnsi="Times New Roman" w:cs="Times New Roman"/>
          <w:sz w:val="24"/>
          <w:szCs w:val="24"/>
          <w:lang w:eastAsia="en-US"/>
        </w:rPr>
      </w:pPr>
      <w:r w:rsidRPr="00C7613A">
        <w:rPr>
          <w:rFonts w:ascii="Times New Roman" w:eastAsia="Times New Roman" w:hAnsi="Times New Roman" w:cs="Times New Roman"/>
          <w:sz w:val="24"/>
          <w:szCs w:val="24"/>
          <w:lang w:eastAsia="en-US"/>
        </w:rPr>
        <w:t>Overall, BUSN311 prepared me to navigate contracts, compliance, employment law, and ethical decision</w:t>
      </w:r>
      <w:r w:rsidRPr="00C7613A">
        <w:rPr>
          <w:rFonts w:ascii="Times New Roman" w:eastAsia="Times New Roman" w:hAnsi="Times New Roman" w:cs="Times New Roman"/>
          <w:sz w:val="24"/>
          <w:szCs w:val="24"/>
          <w:lang w:eastAsia="en-US"/>
        </w:rPr>
        <w:noBreakHyphen/>
      </w:r>
      <w:r w:rsidR="006F76F0" w:rsidRPr="00C7613A">
        <w:rPr>
          <w:rFonts w:ascii="Times New Roman" w:eastAsia="Times New Roman" w:hAnsi="Times New Roman" w:cs="Times New Roman"/>
          <w:sz w:val="24"/>
          <w:szCs w:val="24"/>
          <w:lang w:eastAsia="en-US"/>
        </w:rPr>
        <w:t>making skills</w:t>
      </w:r>
      <w:r w:rsidRPr="00C7613A">
        <w:rPr>
          <w:rFonts w:ascii="Times New Roman" w:eastAsia="Times New Roman" w:hAnsi="Times New Roman" w:cs="Times New Roman"/>
          <w:sz w:val="24"/>
          <w:szCs w:val="24"/>
          <w:lang w:eastAsia="en-US"/>
        </w:rPr>
        <w:t xml:space="preserve"> that directly support my transition into real estate, where legal knowledge and ethical conduct are essential for protecting clients and maintaining professional credibility.</w:t>
      </w:r>
    </w:p>
    <w:p w14:paraId="36A755FA" w14:textId="77777777" w:rsidR="00C7613A" w:rsidRPr="00735B3F" w:rsidRDefault="00C7613A" w:rsidP="006F45C2">
      <w:pPr>
        <w:spacing w:after="0" w:line="480" w:lineRule="auto"/>
        <w:jc w:val="center"/>
        <w:rPr>
          <w:rFonts w:ascii="Times New Roman" w:eastAsia="Times New Roman" w:hAnsi="Times New Roman" w:cs="Times New Roman"/>
          <w:sz w:val="24"/>
          <w:szCs w:val="24"/>
          <w:lang w:eastAsia="en-US"/>
        </w:rPr>
      </w:pPr>
    </w:p>
    <w:p w14:paraId="11F36556" w14:textId="77777777" w:rsidR="0089731A" w:rsidRDefault="0089731A" w:rsidP="008D4BBB">
      <w:pPr>
        <w:spacing w:after="0" w:line="480" w:lineRule="auto"/>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br w:type="page"/>
      </w:r>
    </w:p>
    <w:p w14:paraId="6415BFD3" w14:textId="41E89044" w:rsidR="008D4BBB" w:rsidRPr="008D4BBB" w:rsidRDefault="008D4BBB" w:rsidP="008D4BBB">
      <w:pPr>
        <w:spacing w:after="0" w:line="480" w:lineRule="auto"/>
        <w:jc w:val="center"/>
        <w:rPr>
          <w:rFonts w:ascii="Times New Roman" w:eastAsia="Times New Roman" w:hAnsi="Times New Roman" w:cs="Times New Roman"/>
          <w:b/>
          <w:bCs/>
          <w:sz w:val="24"/>
          <w:szCs w:val="24"/>
          <w:lang w:eastAsia="en-US"/>
        </w:rPr>
      </w:pPr>
      <w:r w:rsidRPr="008D4BBB">
        <w:rPr>
          <w:rFonts w:ascii="Times New Roman" w:eastAsia="Times New Roman" w:hAnsi="Times New Roman" w:cs="Times New Roman"/>
          <w:b/>
          <w:bCs/>
          <w:sz w:val="24"/>
          <w:szCs w:val="24"/>
          <w:lang w:eastAsia="en-US"/>
        </w:rPr>
        <w:lastRenderedPageBreak/>
        <w:t>MKTG201 – Fundamentals of Marketing</w:t>
      </w:r>
    </w:p>
    <w:p w14:paraId="316CF558" w14:textId="77777777" w:rsidR="008D4BBB" w:rsidRPr="008D4BBB" w:rsidRDefault="008D4BBB" w:rsidP="008D4BBB">
      <w:pPr>
        <w:spacing w:after="0" w:line="480" w:lineRule="auto"/>
        <w:jc w:val="center"/>
        <w:rPr>
          <w:rFonts w:ascii="Times New Roman" w:eastAsia="Times New Roman" w:hAnsi="Times New Roman" w:cs="Times New Roman"/>
          <w:sz w:val="24"/>
          <w:szCs w:val="24"/>
          <w:lang w:eastAsia="en-US"/>
        </w:rPr>
      </w:pPr>
      <w:r w:rsidRPr="008D4BBB">
        <w:rPr>
          <w:rFonts w:ascii="Times New Roman" w:eastAsia="Times New Roman" w:hAnsi="Times New Roman" w:cs="Times New Roman"/>
          <w:sz w:val="24"/>
          <w:szCs w:val="24"/>
          <w:lang w:eastAsia="en-US"/>
        </w:rPr>
        <w:t>MKTG201 provided a strong foundation in marketing strategy, consumer behavior, and brand communication. One major objective was explaining the fundamentals of marketing, including the four Ps: product, price, place, and promotion. I met this objective through weekly discussions and assignments, especially the Week 7 Snickers Super Bowl campaign analysis. That project required breaking down how humor, celebrity endorsement, and brand positioning work together to influence consumer perception.</w:t>
      </w:r>
    </w:p>
    <w:p w14:paraId="3C0CF5D4" w14:textId="77777777" w:rsidR="008D4BBB" w:rsidRPr="008D4BBB" w:rsidRDefault="008D4BBB" w:rsidP="008D4BBB">
      <w:pPr>
        <w:spacing w:after="0" w:line="480" w:lineRule="auto"/>
        <w:jc w:val="center"/>
        <w:rPr>
          <w:rFonts w:ascii="Times New Roman" w:eastAsia="Times New Roman" w:hAnsi="Times New Roman" w:cs="Times New Roman"/>
          <w:sz w:val="24"/>
          <w:szCs w:val="24"/>
          <w:lang w:eastAsia="en-US"/>
        </w:rPr>
      </w:pPr>
      <w:r w:rsidRPr="008D4BBB">
        <w:rPr>
          <w:rFonts w:ascii="Times New Roman" w:eastAsia="Times New Roman" w:hAnsi="Times New Roman" w:cs="Times New Roman"/>
          <w:sz w:val="24"/>
          <w:szCs w:val="24"/>
          <w:lang w:eastAsia="en-US"/>
        </w:rPr>
        <w:t>Another objective was recalling consumer and business buying behaviors. Through the Week 2 discussion and the Black Rifle Coffee segmentation assignment, I analyzed demographic, psychographic, geographic, and behavioral factors that influence purchasing decisions. This helped me understand how brands tailor messaging to specific audiences, which is directly applicable to real estate marketing and client targeting.</w:t>
      </w:r>
    </w:p>
    <w:p w14:paraId="583F9D15" w14:textId="160F4631" w:rsidR="008D4BBB" w:rsidRPr="008D4BBB" w:rsidRDefault="008D4BBB" w:rsidP="008D4BBB">
      <w:pPr>
        <w:spacing w:after="0" w:line="480" w:lineRule="auto"/>
        <w:jc w:val="center"/>
        <w:rPr>
          <w:rFonts w:ascii="Times New Roman" w:eastAsia="Times New Roman" w:hAnsi="Times New Roman" w:cs="Times New Roman"/>
          <w:sz w:val="24"/>
          <w:szCs w:val="24"/>
          <w:lang w:eastAsia="en-US"/>
        </w:rPr>
      </w:pPr>
      <w:r w:rsidRPr="008D4BBB">
        <w:rPr>
          <w:rFonts w:ascii="Times New Roman" w:eastAsia="Times New Roman" w:hAnsi="Times New Roman" w:cs="Times New Roman"/>
          <w:sz w:val="24"/>
          <w:szCs w:val="24"/>
          <w:lang w:eastAsia="en-US"/>
        </w:rPr>
        <w:t xml:space="preserve">The course also required recognizing marketing opportunities related to market segments. My Week 3 segmentation assignment demonstrated this by identifying how Black Rifle Coffee uses </w:t>
      </w:r>
      <w:r w:rsidR="00E36399" w:rsidRPr="008D4BBB">
        <w:rPr>
          <w:rFonts w:ascii="Times New Roman" w:eastAsia="Times New Roman" w:hAnsi="Times New Roman" w:cs="Times New Roman"/>
          <w:sz w:val="24"/>
          <w:szCs w:val="24"/>
          <w:lang w:eastAsia="en-US"/>
        </w:rPr>
        <w:t>value-</w:t>
      </w:r>
      <w:r w:rsidRPr="008D4BBB">
        <w:rPr>
          <w:rFonts w:ascii="Times New Roman" w:eastAsia="Times New Roman" w:hAnsi="Times New Roman" w:cs="Times New Roman"/>
          <w:sz w:val="24"/>
          <w:szCs w:val="24"/>
          <w:lang w:eastAsia="en-US"/>
        </w:rPr>
        <w:t>based branding to build loyalty. This assignment strengthened my ability to analyze niche markets and understand how segmentation drives strategy.</w:t>
      </w:r>
    </w:p>
    <w:p w14:paraId="1B7A0B05" w14:textId="77777777" w:rsidR="008D4BBB" w:rsidRPr="008D4BBB" w:rsidRDefault="008D4BBB" w:rsidP="008D4BBB">
      <w:pPr>
        <w:spacing w:after="0" w:line="480" w:lineRule="auto"/>
        <w:jc w:val="center"/>
        <w:rPr>
          <w:rFonts w:ascii="Times New Roman" w:eastAsia="Times New Roman" w:hAnsi="Times New Roman" w:cs="Times New Roman"/>
          <w:sz w:val="24"/>
          <w:szCs w:val="24"/>
          <w:lang w:eastAsia="en-US"/>
        </w:rPr>
      </w:pPr>
      <w:r w:rsidRPr="008D4BBB">
        <w:rPr>
          <w:rFonts w:ascii="Times New Roman" w:eastAsia="Times New Roman" w:hAnsi="Times New Roman" w:cs="Times New Roman"/>
          <w:sz w:val="24"/>
          <w:szCs w:val="24"/>
          <w:lang w:eastAsia="en-US"/>
        </w:rPr>
        <w:t>A fourth objective was discussing the new product development process. In Week 4, I studied how companies move from idea generation to commercialization. Understanding this process helps me evaluate how real estate developers bring new properties to market and how agents position new listings.</w:t>
      </w:r>
    </w:p>
    <w:p w14:paraId="340570DF" w14:textId="5252B517" w:rsidR="008D4BBB" w:rsidRPr="008D4BBB" w:rsidRDefault="008D4BBB" w:rsidP="008D4BBB">
      <w:pPr>
        <w:spacing w:after="0" w:line="480" w:lineRule="auto"/>
        <w:jc w:val="center"/>
        <w:rPr>
          <w:rFonts w:ascii="Times New Roman" w:eastAsia="Times New Roman" w:hAnsi="Times New Roman" w:cs="Times New Roman"/>
          <w:sz w:val="24"/>
          <w:szCs w:val="24"/>
          <w:lang w:eastAsia="en-US"/>
        </w:rPr>
      </w:pPr>
      <w:r w:rsidRPr="008D4BBB">
        <w:rPr>
          <w:rFonts w:ascii="Times New Roman" w:eastAsia="Times New Roman" w:hAnsi="Times New Roman" w:cs="Times New Roman"/>
          <w:sz w:val="24"/>
          <w:szCs w:val="24"/>
          <w:lang w:eastAsia="en-US"/>
        </w:rPr>
        <w:t xml:space="preserve">Another key objective was discussing Integrated Marketing Communications (IMC). My Week 5 Ford Bronco IMC analysis required evaluating how Ford uses consistent messaging across social </w:t>
      </w:r>
      <w:r w:rsidRPr="008D4BBB">
        <w:rPr>
          <w:rFonts w:ascii="Times New Roman" w:eastAsia="Times New Roman" w:hAnsi="Times New Roman" w:cs="Times New Roman"/>
          <w:sz w:val="24"/>
          <w:szCs w:val="24"/>
          <w:lang w:eastAsia="en-US"/>
        </w:rPr>
        <w:lastRenderedPageBreak/>
        <w:t xml:space="preserve">media, traditional advertising, and brand events. This assignment helped me understand how to build a cohesive personal </w:t>
      </w:r>
      <w:r w:rsidR="001C5F87" w:rsidRPr="008D4BBB">
        <w:rPr>
          <w:rFonts w:ascii="Times New Roman" w:eastAsia="Times New Roman" w:hAnsi="Times New Roman" w:cs="Times New Roman"/>
          <w:sz w:val="24"/>
          <w:szCs w:val="24"/>
          <w:lang w:eastAsia="en-US"/>
        </w:rPr>
        <w:t xml:space="preserve">brand, </w:t>
      </w:r>
      <w:r w:rsidRPr="008D4BBB">
        <w:rPr>
          <w:rFonts w:ascii="Times New Roman" w:eastAsia="Times New Roman" w:hAnsi="Times New Roman" w:cs="Times New Roman"/>
          <w:sz w:val="24"/>
          <w:szCs w:val="24"/>
          <w:lang w:eastAsia="en-US"/>
        </w:rPr>
        <w:t>something I will apply directly when marketing myself as a real estate agent.</w:t>
      </w:r>
    </w:p>
    <w:p w14:paraId="4FC7DB60" w14:textId="77777777" w:rsidR="008D4BBB" w:rsidRPr="008D4BBB" w:rsidRDefault="008D4BBB" w:rsidP="008D4BBB">
      <w:pPr>
        <w:spacing w:after="0" w:line="480" w:lineRule="auto"/>
        <w:jc w:val="center"/>
        <w:rPr>
          <w:rFonts w:ascii="Times New Roman" w:eastAsia="Times New Roman" w:hAnsi="Times New Roman" w:cs="Times New Roman"/>
          <w:sz w:val="24"/>
          <w:szCs w:val="24"/>
          <w:lang w:eastAsia="en-US"/>
        </w:rPr>
      </w:pPr>
      <w:r w:rsidRPr="008D4BBB">
        <w:rPr>
          <w:rFonts w:ascii="Times New Roman" w:eastAsia="Times New Roman" w:hAnsi="Times New Roman" w:cs="Times New Roman"/>
          <w:sz w:val="24"/>
          <w:szCs w:val="24"/>
          <w:lang w:eastAsia="en-US"/>
        </w:rPr>
        <w:t>Finally, the course emphasized the importance of pricing and customer satisfaction. Through Week 7 discussions, I learned how pricing strategies influence consumer behavior and how satisfaction drives loyalty.</w:t>
      </w:r>
    </w:p>
    <w:p w14:paraId="4137CCD7" w14:textId="1B994927" w:rsidR="008D4BBB" w:rsidRPr="008D4BBB" w:rsidRDefault="008D4BBB" w:rsidP="008D4BBB">
      <w:pPr>
        <w:spacing w:after="0" w:line="480" w:lineRule="auto"/>
        <w:jc w:val="center"/>
        <w:rPr>
          <w:rFonts w:ascii="Times New Roman" w:eastAsia="Times New Roman" w:hAnsi="Times New Roman" w:cs="Times New Roman"/>
          <w:sz w:val="24"/>
          <w:szCs w:val="24"/>
          <w:lang w:eastAsia="en-US"/>
        </w:rPr>
      </w:pPr>
      <w:r w:rsidRPr="008D4BBB">
        <w:rPr>
          <w:rFonts w:ascii="Times New Roman" w:eastAsia="Times New Roman" w:hAnsi="Times New Roman" w:cs="Times New Roman"/>
          <w:sz w:val="24"/>
          <w:szCs w:val="24"/>
          <w:lang w:eastAsia="en-US"/>
        </w:rPr>
        <w:t xml:space="preserve">Overall, MKTG201 strengthened my ability to analyze markets, understand consumer motivations, and build effective marketing </w:t>
      </w:r>
      <w:r w:rsidR="001C5F87" w:rsidRPr="008D4BBB">
        <w:rPr>
          <w:rFonts w:ascii="Times New Roman" w:eastAsia="Times New Roman" w:hAnsi="Times New Roman" w:cs="Times New Roman"/>
          <w:sz w:val="24"/>
          <w:szCs w:val="24"/>
          <w:lang w:eastAsia="en-US"/>
        </w:rPr>
        <w:t>strategies</w:t>
      </w:r>
      <w:r w:rsidRPr="008D4BBB">
        <w:rPr>
          <w:rFonts w:ascii="Times New Roman" w:eastAsia="Times New Roman" w:hAnsi="Times New Roman" w:cs="Times New Roman"/>
          <w:sz w:val="24"/>
          <w:szCs w:val="24"/>
          <w:lang w:eastAsia="en-US"/>
        </w:rPr>
        <w:t xml:space="preserve"> that will directly support my real estate career, where branding, communication, and client engagement are essential.</w:t>
      </w:r>
    </w:p>
    <w:p w14:paraId="029D4F42" w14:textId="77777777" w:rsidR="001C5F87" w:rsidRDefault="001C5F87" w:rsidP="00BB56E6">
      <w:pPr>
        <w:spacing w:after="0" w:line="480" w:lineRule="auto"/>
        <w:jc w:val="center"/>
        <w:rPr>
          <w:rFonts w:ascii="Times New Roman" w:eastAsia="Times New Roman" w:hAnsi="Times New Roman" w:cs="Times New Roman"/>
          <w:b/>
          <w:bCs/>
          <w:sz w:val="24"/>
          <w:szCs w:val="24"/>
          <w:lang w:eastAsia="en-US"/>
        </w:rPr>
      </w:pPr>
    </w:p>
    <w:p w14:paraId="6FA933B8" w14:textId="62982A58" w:rsidR="00BB56E6" w:rsidRPr="00BB56E6" w:rsidRDefault="00BB56E6" w:rsidP="00BB56E6">
      <w:pPr>
        <w:spacing w:after="0" w:line="480" w:lineRule="auto"/>
        <w:jc w:val="center"/>
        <w:rPr>
          <w:rFonts w:ascii="Times New Roman" w:eastAsia="Times New Roman" w:hAnsi="Times New Roman" w:cs="Times New Roman"/>
          <w:b/>
          <w:bCs/>
          <w:sz w:val="24"/>
          <w:szCs w:val="24"/>
          <w:lang w:eastAsia="en-US"/>
        </w:rPr>
      </w:pPr>
      <w:r w:rsidRPr="00BB56E6">
        <w:rPr>
          <w:rFonts w:ascii="Times New Roman" w:eastAsia="Times New Roman" w:hAnsi="Times New Roman" w:cs="Times New Roman"/>
          <w:b/>
          <w:bCs/>
          <w:sz w:val="24"/>
          <w:szCs w:val="24"/>
          <w:lang w:eastAsia="en-US"/>
        </w:rPr>
        <w:t>ACCT105 – Accounting for Non</w:t>
      </w:r>
      <w:r w:rsidRPr="00BB56E6">
        <w:rPr>
          <w:rFonts w:ascii="Times New Roman" w:eastAsia="Times New Roman" w:hAnsi="Times New Roman" w:cs="Times New Roman"/>
          <w:b/>
          <w:bCs/>
          <w:sz w:val="24"/>
          <w:szCs w:val="24"/>
          <w:lang w:eastAsia="en-US"/>
        </w:rPr>
        <w:noBreakHyphen/>
        <w:t>Accounting Majors</w:t>
      </w:r>
    </w:p>
    <w:p w14:paraId="4931FAF3" w14:textId="77777777" w:rsidR="00BB56E6" w:rsidRPr="00BB56E6" w:rsidRDefault="00BB56E6" w:rsidP="00BB56E6">
      <w:pPr>
        <w:spacing w:after="0" w:line="480" w:lineRule="auto"/>
        <w:jc w:val="center"/>
        <w:rPr>
          <w:rFonts w:ascii="Times New Roman" w:eastAsia="Times New Roman" w:hAnsi="Times New Roman" w:cs="Times New Roman"/>
          <w:sz w:val="24"/>
          <w:szCs w:val="24"/>
          <w:lang w:eastAsia="en-US"/>
        </w:rPr>
      </w:pPr>
      <w:r w:rsidRPr="00BB56E6">
        <w:rPr>
          <w:rFonts w:ascii="Times New Roman" w:eastAsia="Times New Roman" w:hAnsi="Times New Roman" w:cs="Times New Roman"/>
          <w:sz w:val="24"/>
          <w:szCs w:val="24"/>
          <w:lang w:eastAsia="en-US"/>
        </w:rPr>
        <w:t>ACCT105 was one of the most practical courses in my program because it taught me how to understand and apply the full accounting cycle. One major objective was learning how to record financial transactions. I met this objective through the full accounting cycle project, where I prepared journal entries for a month of business activity. This included cash transactions, credit purchases, sales, expenses, and dividends. Completing this step helped me understand how daily business activity translates into financial records.</w:t>
      </w:r>
    </w:p>
    <w:p w14:paraId="1D7525B4" w14:textId="71B07C0A" w:rsidR="00BB56E6" w:rsidRPr="00BB56E6" w:rsidRDefault="00BB56E6" w:rsidP="00BB56E6">
      <w:pPr>
        <w:spacing w:after="0" w:line="480" w:lineRule="auto"/>
        <w:jc w:val="center"/>
        <w:rPr>
          <w:rFonts w:ascii="Times New Roman" w:eastAsia="Times New Roman" w:hAnsi="Times New Roman" w:cs="Times New Roman"/>
          <w:sz w:val="24"/>
          <w:szCs w:val="24"/>
          <w:lang w:eastAsia="en-US"/>
        </w:rPr>
      </w:pPr>
      <w:r w:rsidRPr="00BB56E6">
        <w:rPr>
          <w:rFonts w:ascii="Times New Roman" w:eastAsia="Times New Roman" w:hAnsi="Times New Roman" w:cs="Times New Roman"/>
          <w:sz w:val="24"/>
          <w:szCs w:val="24"/>
          <w:lang w:eastAsia="en-US"/>
        </w:rPr>
        <w:t>Another objective was posting transactions to the general ledger. In the project, I transferred every journal entry into ledger accounts, tracked balances, and ensured accuracy. This reinforced the importance of organization and attention to detail</w:t>
      </w:r>
      <w:r w:rsidR="00D37ABE">
        <w:rPr>
          <w:rFonts w:ascii="Times New Roman" w:eastAsia="Times New Roman" w:hAnsi="Times New Roman" w:cs="Times New Roman"/>
          <w:sz w:val="24"/>
          <w:szCs w:val="24"/>
          <w:lang w:eastAsia="en-US"/>
        </w:rPr>
        <w:t xml:space="preserve"> </w:t>
      </w:r>
      <w:r w:rsidRPr="00BB56E6">
        <w:rPr>
          <w:rFonts w:ascii="Times New Roman" w:eastAsia="Times New Roman" w:hAnsi="Times New Roman" w:cs="Times New Roman"/>
          <w:sz w:val="24"/>
          <w:szCs w:val="24"/>
          <w:lang w:eastAsia="en-US"/>
        </w:rPr>
        <w:t>skills that are essential in real estate when tracking expenses, commissions, and client funds.</w:t>
      </w:r>
    </w:p>
    <w:p w14:paraId="323433AC" w14:textId="77777777" w:rsidR="00BB56E6" w:rsidRPr="00BB56E6" w:rsidRDefault="00BB56E6" w:rsidP="00BB56E6">
      <w:pPr>
        <w:spacing w:after="0" w:line="480" w:lineRule="auto"/>
        <w:jc w:val="center"/>
        <w:rPr>
          <w:rFonts w:ascii="Times New Roman" w:eastAsia="Times New Roman" w:hAnsi="Times New Roman" w:cs="Times New Roman"/>
          <w:sz w:val="24"/>
          <w:szCs w:val="24"/>
          <w:lang w:eastAsia="en-US"/>
        </w:rPr>
      </w:pPr>
      <w:r w:rsidRPr="00BB56E6">
        <w:rPr>
          <w:rFonts w:ascii="Times New Roman" w:eastAsia="Times New Roman" w:hAnsi="Times New Roman" w:cs="Times New Roman"/>
          <w:sz w:val="24"/>
          <w:szCs w:val="24"/>
          <w:lang w:eastAsia="en-US"/>
        </w:rPr>
        <w:lastRenderedPageBreak/>
        <w:t>A third objective was preparing trial balances and adjusting entries. The project required creating both an unadjusted and adjusted trial balance, along with adjusting entries for insurance, supplies, depreciation, and taxes. This helped me understand accrual accounting and the importance of accurate period reporting.</w:t>
      </w:r>
    </w:p>
    <w:p w14:paraId="17AF19B0" w14:textId="77777777" w:rsidR="00BB56E6" w:rsidRPr="00BB56E6" w:rsidRDefault="00BB56E6" w:rsidP="00BB56E6">
      <w:pPr>
        <w:spacing w:after="0" w:line="480" w:lineRule="auto"/>
        <w:jc w:val="center"/>
        <w:rPr>
          <w:rFonts w:ascii="Times New Roman" w:eastAsia="Times New Roman" w:hAnsi="Times New Roman" w:cs="Times New Roman"/>
          <w:sz w:val="24"/>
          <w:szCs w:val="24"/>
          <w:lang w:eastAsia="en-US"/>
        </w:rPr>
      </w:pPr>
      <w:r w:rsidRPr="00BB56E6">
        <w:rPr>
          <w:rFonts w:ascii="Times New Roman" w:eastAsia="Times New Roman" w:hAnsi="Times New Roman" w:cs="Times New Roman"/>
          <w:sz w:val="24"/>
          <w:szCs w:val="24"/>
          <w:lang w:eastAsia="en-US"/>
        </w:rPr>
        <w:t>A fourth objective was preparing financial statements. I completed an income statement, statement of retained earnings, and balance sheet for the fictional company. This step helped me understand how revenue, expenses, assets, and liabilities come together to show financial performance. These skills directly support my future work in real estate investing, where analyzing financial statements is essential for evaluating property performance.</w:t>
      </w:r>
    </w:p>
    <w:p w14:paraId="3379445D" w14:textId="77777777" w:rsidR="00BB56E6" w:rsidRPr="00BB56E6" w:rsidRDefault="00BB56E6" w:rsidP="00BB56E6">
      <w:pPr>
        <w:spacing w:after="0" w:line="480" w:lineRule="auto"/>
        <w:jc w:val="center"/>
        <w:rPr>
          <w:rFonts w:ascii="Times New Roman" w:eastAsia="Times New Roman" w:hAnsi="Times New Roman" w:cs="Times New Roman"/>
          <w:sz w:val="24"/>
          <w:szCs w:val="24"/>
          <w:lang w:eastAsia="en-US"/>
        </w:rPr>
      </w:pPr>
      <w:r w:rsidRPr="00BB56E6">
        <w:rPr>
          <w:rFonts w:ascii="Times New Roman" w:eastAsia="Times New Roman" w:hAnsi="Times New Roman" w:cs="Times New Roman"/>
          <w:sz w:val="24"/>
          <w:szCs w:val="24"/>
          <w:lang w:eastAsia="en-US"/>
        </w:rPr>
        <w:t>The project also required ratio analysis and break</w:t>
      </w:r>
      <w:r w:rsidRPr="00BB56E6">
        <w:rPr>
          <w:rFonts w:ascii="Times New Roman" w:eastAsia="Times New Roman" w:hAnsi="Times New Roman" w:cs="Times New Roman"/>
          <w:sz w:val="24"/>
          <w:szCs w:val="24"/>
          <w:lang w:eastAsia="en-US"/>
        </w:rPr>
        <w:noBreakHyphen/>
        <w:t>even analysis. I calculated current ratio, debt</w:t>
      </w:r>
      <w:r w:rsidRPr="00BB56E6">
        <w:rPr>
          <w:rFonts w:ascii="Times New Roman" w:eastAsia="Times New Roman" w:hAnsi="Times New Roman" w:cs="Times New Roman"/>
          <w:sz w:val="24"/>
          <w:szCs w:val="24"/>
          <w:lang w:eastAsia="en-US"/>
        </w:rPr>
        <w:noBreakHyphen/>
        <w:t>to</w:t>
      </w:r>
      <w:r w:rsidRPr="00BB56E6">
        <w:rPr>
          <w:rFonts w:ascii="Times New Roman" w:eastAsia="Times New Roman" w:hAnsi="Times New Roman" w:cs="Times New Roman"/>
          <w:sz w:val="24"/>
          <w:szCs w:val="24"/>
          <w:lang w:eastAsia="en-US"/>
        </w:rPr>
        <w:noBreakHyphen/>
        <w:t>assets, gross profit percentage, net income margin, EPS, and payout ratio. I also computed break</w:t>
      </w:r>
      <w:r w:rsidRPr="00BB56E6">
        <w:rPr>
          <w:rFonts w:ascii="Times New Roman" w:eastAsia="Times New Roman" w:hAnsi="Times New Roman" w:cs="Times New Roman"/>
          <w:sz w:val="24"/>
          <w:szCs w:val="24"/>
          <w:lang w:eastAsia="en-US"/>
        </w:rPr>
        <w:noBreakHyphen/>
        <w:t>even units and sales dollars. These tools are directly applicable to evaluating rental properties, budgeting, and business planning.</w:t>
      </w:r>
    </w:p>
    <w:p w14:paraId="4E406BF1" w14:textId="77777777" w:rsidR="00BB56E6" w:rsidRDefault="00BB56E6" w:rsidP="00BB56E6">
      <w:pPr>
        <w:spacing w:after="0" w:line="480" w:lineRule="auto"/>
        <w:jc w:val="center"/>
        <w:rPr>
          <w:rFonts w:ascii="Times New Roman" w:eastAsia="Times New Roman" w:hAnsi="Times New Roman" w:cs="Times New Roman"/>
          <w:sz w:val="24"/>
          <w:szCs w:val="24"/>
          <w:lang w:eastAsia="en-US"/>
        </w:rPr>
      </w:pPr>
      <w:r w:rsidRPr="00BB56E6">
        <w:rPr>
          <w:rFonts w:ascii="Times New Roman" w:eastAsia="Times New Roman" w:hAnsi="Times New Roman" w:cs="Times New Roman"/>
          <w:sz w:val="24"/>
          <w:szCs w:val="24"/>
          <w:lang w:eastAsia="en-US"/>
        </w:rPr>
        <w:t>Overall, ACCT105 gave me practical financial literacy that I will use throughout my career. Whether analyzing investment properties, managing a real estate business, or evaluating financial health, the accounting cycle project gave me hands</w:t>
      </w:r>
      <w:r w:rsidRPr="00BB56E6">
        <w:rPr>
          <w:rFonts w:ascii="Times New Roman" w:eastAsia="Times New Roman" w:hAnsi="Times New Roman" w:cs="Times New Roman"/>
          <w:sz w:val="24"/>
          <w:szCs w:val="24"/>
          <w:lang w:eastAsia="en-US"/>
        </w:rPr>
        <w:noBreakHyphen/>
        <w:t>on experience that translates directly to real</w:t>
      </w:r>
      <w:r w:rsidRPr="00BB56E6">
        <w:rPr>
          <w:rFonts w:ascii="Times New Roman" w:eastAsia="Times New Roman" w:hAnsi="Times New Roman" w:cs="Times New Roman"/>
          <w:sz w:val="24"/>
          <w:szCs w:val="24"/>
          <w:lang w:eastAsia="en-US"/>
        </w:rPr>
        <w:noBreakHyphen/>
        <w:t>world decision</w:t>
      </w:r>
      <w:r w:rsidRPr="00BB56E6">
        <w:rPr>
          <w:rFonts w:ascii="Times New Roman" w:eastAsia="Times New Roman" w:hAnsi="Times New Roman" w:cs="Times New Roman"/>
          <w:sz w:val="24"/>
          <w:szCs w:val="24"/>
          <w:lang w:eastAsia="en-US"/>
        </w:rPr>
        <w:noBreakHyphen/>
        <w:t>making.</w:t>
      </w:r>
    </w:p>
    <w:p w14:paraId="4F4CFE8F" w14:textId="77777777" w:rsidR="00E03EAB" w:rsidRPr="00BB56E6" w:rsidRDefault="00E03EAB" w:rsidP="00BB56E6">
      <w:pPr>
        <w:spacing w:after="0" w:line="480" w:lineRule="auto"/>
        <w:jc w:val="center"/>
        <w:rPr>
          <w:rFonts w:ascii="Times New Roman" w:eastAsia="Times New Roman" w:hAnsi="Times New Roman" w:cs="Times New Roman"/>
          <w:sz w:val="24"/>
          <w:szCs w:val="24"/>
          <w:lang w:eastAsia="en-US"/>
        </w:rPr>
      </w:pPr>
    </w:p>
    <w:p w14:paraId="0B506C32" w14:textId="77777777" w:rsidR="00764C5A" w:rsidRPr="00764C5A" w:rsidRDefault="00764C5A" w:rsidP="00764C5A">
      <w:pPr>
        <w:spacing w:after="0" w:line="480" w:lineRule="auto"/>
        <w:jc w:val="center"/>
        <w:rPr>
          <w:rFonts w:ascii="Times New Roman" w:eastAsia="Times New Roman" w:hAnsi="Times New Roman" w:cs="Times New Roman"/>
          <w:b/>
          <w:bCs/>
          <w:sz w:val="24"/>
          <w:szCs w:val="24"/>
          <w:lang w:eastAsia="en-US"/>
        </w:rPr>
      </w:pPr>
      <w:r w:rsidRPr="00764C5A">
        <w:rPr>
          <w:rFonts w:ascii="Times New Roman" w:eastAsia="Times New Roman" w:hAnsi="Times New Roman" w:cs="Times New Roman"/>
          <w:b/>
          <w:bCs/>
          <w:sz w:val="24"/>
          <w:szCs w:val="24"/>
          <w:lang w:eastAsia="en-US"/>
        </w:rPr>
        <w:t>BUSN221 – Real Estate Appraisal</w:t>
      </w:r>
    </w:p>
    <w:p w14:paraId="27537A01" w14:textId="77777777" w:rsidR="00764C5A" w:rsidRPr="00764C5A" w:rsidRDefault="00764C5A" w:rsidP="00764C5A">
      <w:pPr>
        <w:spacing w:after="0" w:line="480" w:lineRule="auto"/>
        <w:jc w:val="center"/>
        <w:rPr>
          <w:rFonts w:ascii="Times New Roman" w:eastAsia="Times New Roman" w:hAnsi="Times New Roman" w:cs="Times New Roman"/>
          <w:sz w:val="24"/>
          <w:szCs w:val="24"/>
          <w:lang w:eastAsia="en-US"/>
        </w:rPr>
      </w:pPr>
      <w:r w:rsidRPr="00764C5A">
        <w:rPr>
          <w:rFonts w:ascii="Times New Roman" w:eastAsia="Times New Roman" w:hAnsi="Times New Roman" w:cs="Times New Roman"/>
          <w:sz w:val="24"/>
          <w:szCs w:val="24"/>
          <w:lang w:eastAsia="en-US"/>
        </w:rPr>
        <w:t xml:space="preserve">BUSN221 was one of the most relevant courses for my future career because it taught me how property value is determined. One major objective was understanding the characteristics of an appraisal. Through my Assignment 2 value estimate, I learned how appraisers define market </w:t>
      </w:r>
      <w:r w:rsidRPr="00764C5A">
        <w:rPr>
          <w:rFonts w:ascii="Times New Roman" w:eastAsia="Times New Roman" w:hAnsi="Times New Roman" w:cs="Times New Roman"/>
          <w:sz w:val="24"/>
          <w:szCs w:val="24"/>
          <w:lang w:eastAsia="en-US"/>
        </w:rPr>
        <w:lastRenderedPageBreak/>
        <w:t>value, analyze market conditions, and apply professional standards such as USPAP. This helped me understand how appraisals support lending, taxation, and sales decisions.</w:t>
      </w:r>
    </w:p>
    <w:p w14:paraId="487C48E9" w14:textId="77777777" w:rsidR="00764C5A" w:rsidRPr="00764C5A" w:rsidRDefault="00764C5A" w:rsidP="00764C5A">
      <w:pPr>
        <w:spacing w:after="0" w:line="480" w:lineRule="auto"/>
        <w:jc w:val="center"/>
        <w:rPr>
          <w:rFonts w:ascii="Times New Roman" w:eastAsia="Times New Roman" w:hAnsi="Times New Roman" w:cs="Times New Roman"/>
          <w:sz w:val="24"/>
          <w:szCs w:val="24"/>
          <w:lang w:eastAsia="en-US"/>
        </w:rPr>
      </w:pPr>
      <w:r w:rsidRPr="00764C5A">
        <w:rPr>
          <w:rFonts w:ascii="Times New Roman" w:eastAsia="Times New Roman" w:hAnsi="Times New Roman" w:cs="Times New Roman"/>
          <w:sz w:val="24"/>
          <w:szCs w:val="24"/>
          <w:lang w:eastAsia="en-US"/>
        </w:rPr>
        <w:t>Another objective was applying the Sales Comparison Approach. In my assignment, I analyzed three comparable sales, applied adjustments for bedroom count and pool presence, and reconciled the adjusted values to estimate a final value of $425,000. This process strengthened my ability to evaluate property features and understand how buyers perceive value.</w:t>
      </w:r>
    </w:p>
    <w:p w14:paraId="6305F699" w14:textId="77777777" w:rsidR="00764C5A" w:rsidRPr="00764C5A" w:rsidRDefault="00764C5A" w:rsidP="00764C5A">
      <w:pPr>
        <w:spacing w:after="0" w:line="480" w:lineRule="auto"/>
        <w:jc w:val="center"/>
        <w:rPr>
          <w:rFonts w:ascii="Times New Roman" w:eastAsia="Times New Roman" w:hAnsi="Times New Roman" w:cs="Times New Roman"/>
          <w:sz w:val="24"/>
          <w:szCs w:val="24"/>
          <w:lang w:eastAsia="en-US"/>
        </w:rPr>
      </w:pPr>
      <w:r w:rsidRPr="00764C5A">
        <w:rPr>
          <w:rFonts w:ascii="Times New Roman" w:eastAsia="Times New Roman" w:hAnsi="Times New Roman" w:cs="Times New Roman"/>
          <w:sz w:val="24"/>
          <w:szCs w:val="24"/>
          <w:lang w:eastAsia="en-US"/>
        </w:rPr>
        <w:t>A third objective was understanding legal concepts related to real estate. In Assignment 1, I analyzed fixtures versus personal property using the legal tests of annexation, adaptation, and intent. This knowledge is essential for preventing disputes in real estate transactions and ensuring accurate valuation.</w:t>
      </w:r>
    </w:p>
    <w:p w14:paraId="76D23142" w14:textId="77777777" w:rsidR="00764C5A" w:rsidRPr="00764C5A" w:rsidRDefault="00764C5A" w:rsidP="00764C5A">
      <w:pPr>
        <w:spacing w:after="0" w:line="480" w:lineRule="auto"/>
        <w:jc w:val="center"/>
        <w:rPr>
          <w:rFonts w:ascii="Times New Roman" w:eastAsia="Times New Roman" w:hAnsi="Times New Roman" w:cs="Times New Roman"/>
          <w:sz w:val="24"/>
          <w:szCs w:val="24"/>
          <w:lang w:eastAsia="en-US"/>
        </w:rPr>
      </w:pPr>
      <w:r w:rsidRPr="00764C5A">
        <w:rPr>
          <w:rFonts w:ascii="Times New Roman" w:eastAsia="Times New Roman" w:hAnsi="Times New Roman" w:cs="Times New Roman"/>
          <w:sz w:val="24"/>
          <w:szCs w:val="24"/>
          <w:lang w:eastAsia="en-US"/>
        </w:rPr>
        <w:t>A fourth objective was understanding highest and best use. Through course readings and assignments, I learned how zoning, physical characteristics, financial feasibility, and productivity influence property value. This concept is critical when evaluating investment opportunities or advising clients.</w:t>
      </w:r>
    </w:p>
    <w:p w14:paraId="78B89D78" w14:textId="77777777" w:rsidR="00764C5A" w:rsidRPr="00764C5A" w:rsidRDefault="00764C5A" w:rsidP="00764C5A">
      <w:pPr>
        <w:spacing w:after="0" w:line="480" w:lineRule="auto"/>
        <w:jc w:val="center"/>
        <w:rPr>
          <w:rFonts w:ascii="Times New Roman" w:eastAsia="Times New Roman" w:hAnsi="Times New Roman" w:cs="Times New Roman"/>
          <w:sz w:val="24"/>
          <w:szCs w:val="24"/>
          <w:lang w:eastAsia="en-US"/>
        </w:rPr>
      </w:pPr>
      <w:r w:rsidRPr="00764C5A">
        <w:rPr>
          <w:rFonts w:ascii="Times New Roman" w:eastAsia="Times New Roman" w:hAnsi="Times New Roman" w:cs="Times New Roman"/>
          <w:sz w:val="24"/>
          <w:szCs w:val="24"/>
          <w:lang w:eastAsia="en-US"/>
        </w:rPr>
        <w:t>The course also emphasized appraisal principles such as substitution, contribution, conformity, and supply and demand. Applying these principles helped me understand how market forces shape property values and how appraisers determine adjustments.</w:t>
      </w:r>
    </w:p>
    <w:p w14:paraId="5D7E0565" w14:textId="77777777" w:rsidR="00764C5A" w:rsidRPr="00764C5A" w:rsidRDefault="00764C5A" w:rsidP="00764C5A">
      <w:pPr>
        <w:spacing w:after="0" w:line="480" w:lineRule="auto"/>
        <w:jc w:val="center"/>
        <w:rPr>
          <w:rFonts w:ascii="Times New Roman" w:eastAsia="Times New Roman" w:hAnsi="Times New Roman" w:cs="Times New Roman"/>
          <w:sz w:val="24"/>
          <w:szCs w:val="24"/>
          <w:lang w:eastAsia="en-US"/>
        </w:rPr>
      </w:pPr>
      <w:r w:rsidRPr="00764C5A">
        <w:rPr>
          <w:rFonts w:ascii="Times New Roman" w:eastAsia="Times New Roman" w:hAnsi="Times New Roman" w:cs="Times New Roman"/>
          <w:sz w:val="24"/>
          <w:szCs w:val="24"/>
          <w:lang w:eastAsia="en-US"/>
        </w:rPr>
        <w:t>Overall, BUSN221 prepared me to understand valuation, analyze comparable sales, and communicate property value effectively. These skills will be essential as I enter the real estate field, where accurate pricing and market analysis are critical for client trust and successful transactions.</w:t>
      </w:r>
    </w:p>
    <w:p w14:paraId="435805E7" w14:textId="77777777" w:rsidR="00635F0A" w:rsidRDefault="00635F0A" w:rsidP="006F45C2">
      <w:pPr>
        <w:spacing w:after="0" w:line="480" w:lineRule="auto"/>
        <w:jc w:val="center"/>
        <w:rPr>
          <w:rFonts w:ascii="Times New Roman" w:eastAsia="Times New Roman" w:hAnsi="Times New Roman" w:cs="Times New Roman"/>
          <w:sz w:val="24"/>
          <w:szCs w:val="24"/>
          <w:lang w:eastAsia="en-US"/>
        </w:rPr>
      </w:pPr>
    </w:p>
    <w:p w14:paraId="3A9957E4" w14:textId="77777777" w:rsidR="00635F0A" w:rsidRPr="00635F0A" w:rsidRDefault="00635F0A" w:rsidP="00635F0A">
      <w:pPr>
        <w:spacing w:after="0" w:line="480" w:lineRule="auto"/>
        <w:jc w:val="center"/>
        <w:rPr>
          <w:rFonts w:ascii="Times New Roman" w:eastAsia="Times New Roman" w:hAnsi="Times New Roman" w:cs="Times New Roman"/>
          <w:b/>
          <w:bCs/>
          <w:sz w:val="24"/>
          <w:szCs w:val="24"/>
          <w:lang w:eastAsia="en-US"/>
        </w:rPr>
      </w:pPr>
      <w:r w:rsidRPr="00635F0A">
        <w:rPr>
          <w:rFonts w:ascii="Times New Roman" w:eastAsia="Times New Roman" w:hAnsi="Times New Roman" w:cs="Times New Roman"/>
          <w:b/>
          <w:bCs/>
          <w:sz w:val="24"/>
          <w:szCs w:val="24"/>
          <w:lang w:eastAsia="en-US"/>
        </w:rPr>
        <w:lastRenderedPageBreak/>
        <w:t>References</w:t>
      </w:r>
    </w:p>
    <w:p w14:paraId="05E27E40" w14:textId="77777777" w:rsidR="00635F0A" w:rsidRDefault="00635F0A" w:rsidP="00B36BE9">
      <w:pPr>
        <w:spacing w:after="0" w:line="480" w:lineRule="auto"/>
        <w:ind w:left="720" w:hanging="720"/>
        <w:jc w:val="center"/>
        <w:rPr>
          <w:rFonts w:ascii="Times New Roman" w:eastAsia="Times New Roman" w:hAnsi="Times New Roman" w:cs="Times New Roman"/>
          <w:sz w:val="24"/>
          <w:szCs w:val="24"/>
          <w:lang w:eastAsia="en-US"/>
        </w:rPr>
      </w:pPr>
      <w:r w:rsidRPr="00635F0A">
        <w:rPr>
          <w:rFonts w:ascii="Times New Roman" w:eastAsia="Times New Roman" w:hAnsi="Times New Roman" w:cs="Times New Roman"/>
          <w:sz w:val="24"/>
          <w:szCs w:val="24"/>
          <w:lang w:eastAsia="en-US"/>
        </w:rPr>
        <w:t xml:space="preserve">Appraisal Institute. (2020). </w:t>
      </w:r>
      <w:r w:rsidRPr="00635F0A">
        <w:rPr>
          <w:rFonts w:ascii="Times New Roman" w:eastAsia="Times New Roman" w:hAnsi="Times New Roman" w:cs="Times New Roman"/>
          <w:i/>
          <w:iCs/>
          <w:sz w:val="24"/>
          <w:szCs w:val="24"/>
          <w:lang w:eastAsia="en-US"/>
        </w:rPr>
        <w:t>The appraisal of real estate</w:t>
      </w:r>
      <w:r w:rsidRPr="00635F0A">
        <w:rPr>
          <w:rFonts w:ascii="Times New Roman" w:eastAsia="Times New Roman" w:hAnsi="Times New Roman" w:cs="Times New Roman"/>
          <w:sz w:val="24"/>
          <w:szCs w:val="24"/>
          <w:lang w:eastAsia="en-US"/>
        </w:rPr>
        <w:t xml:space="preserve"> (15th ed.). </w:t>
      </w:r>
    </w:p>
    <w:p w14:paraId="6124606C" w14:textId="4B93F31D" w:rsidR="00635F0A" w:rsidRDefault="00635F0A" w:rsidP="00B36BE9">
      <w:pPr>
        <w:spacing w:after="0" w:line="480" w:lineRule="auto"/>
        <w:ind w:left="720" w:hanging="720"/>
        <w:jc w:val="center"/>
        <w:rPr>
          <w:rFonts w:ascii="Times New Roman" w:eastAsia="Times New Roman" w:hAnsi="Times New Roman" w:cs="Times New Roman"/>
          <w:sz w:val="24"/>
          <w:szCs w:val="24"/>
          <w:lang w:eastAsia="en-US"/>
        </w:rPr>
      </w:pPr>
      <w:r w:rsidRPr="00635F0A">
        <w:rPr>
          <w:rFonts w:ascii="Times New Roman" w:eastAsia="Times New Roman" w:hAnsi="Times New Roman" w:cs="Times New Roman"/>
          <w:sz w:val="24"/>
          <w:szCs w:val="24"/>
          <w:lang w:eastAsia="en-US"/>
        </w:rPr>
        <w:t xml:space="preserve">The Appraisal Foundation. (2024). </w:t>
      </w:r>
      <w:r w:rsidRPr="00635F0A">
        <w:rPr>
          <w:rFonts w:ascii="Times New Roman" w:eastAsia="Times New Roman" w:hAnsi="Times New Roman" w:cs="Times New Roman"/>
          <w:i/>
          <w:iCs/>
          <w:sz w:val="24"/>
          <w:szCs w:val="24"/>
          <w:lang w:eastAsia="en-US"/>
        </w:rPr>
        <w:t>Uniform Standards of Professional Appraisal Practice</w:t>
      </w:r>
      <w:r w:rsidRPr="00635F0A">
        <w:rPr>
          <w:rFonts w:ascii="Times New Roman" w:eastAsia="Times New Roman" w:hAnsi="Times New Roman" w:cs="Times New Roman"/>
          <w:sz w:val="24"/>
          <w:szCs w:val="24"/>
          <w:lang w:eastAsia="en-US"/>
        </w:rPr>
        <w:t xml:space="preserve">. </w:t>
      </w:r>
      <w:proofErr w:type="spellStart"/>
      <w:r w:rsidRPr="00635F0A">
        <w:rPr>
          <w:rFonts w:ascii="Times New Roman" w:eastAsia="Times New Roman" w:hAnsi="Times New Roman" w:cs="Times New Roman"/>
          <w:sz w:val="24"/>
          <w:szCs w:val="24"/>
          <w:lang w:eastAsia="en-US"/>
        </w:rPr>
        <w:t>Ventolo</w:t>
      </w:r>
      <w:proofErr w:type="spellEnd"/>
      <w:r w:rsidRPr="00635F0A">
        <w:rPr>
          <w:rFonts w:ascii="Times New Roman" w:eastAsia="Times New Roman" w:hAnsi="Times New Roman" w:cs="Times New Roman"/>
          <w:sz w:val="24"/>
          <w:szCs w:val="24"/>
          <w:lang w:eastAsia="en-US"/>
        </w:rPr>
        <w:t xml:space="preserve">, W. L., &amp; Williams, M. R. (2021). </w:t>
      </w:r>
      <w:r w:rsidRPr="00635F0A">
        <w:rPr>
          <w:rFonts w:ascii="Times New Roman" w:eastAsia="Times New Roman" w:hAnsi="Times New Roman" w:cs="Times New Roman"/>
          <w:i/>
          <w:iCs/>
          <w:sz w:val="24"/>
          <w:szCs w:val="24"/>
          <w:lang w:eastAsia="en-US"/>
        </w:rPr>
        <w:t>Fundamentals of real estate appraisal</w:t>
      </w:r>
      <w:r w:rsidRPr="00635F0A">
        <w:rPr>
          <w:rFonts w:ascii="Times New Roman" w:eastAsia="Times New Roman" w:hAnsi="Times New Roman" w:cs="Times New Roman"/>
          <w:sz w:val="24"/>
          <w:szCs w:val="24"/>
          <w:lang w:eastAsia="en-US"/>
        </w:rPr>
        <w:t xml:space="preserve"> (14th ed.).</w:t>
      </w:r>
    </w:p>
    <w:p w14:paraId="27CDAAFC" w14:textId="7EF6DAC6" w:rsidR="00635F0A" w:rsidRPr="00635F0A" w:rsidRDefault="00635F0A" w:rsidP="00B36BE9">
      <w:pPr>
        <w:spacing w:after="0" w:line="480" w:lineRule="auto"/>
        <w:ind w:left="720" w:hanging="720"/>
        <w:jc w:val="center"/>
        <w:rPr>
          <w:rFonts w:ascii="Times New Roman" w:eastAsia="Times New Roman" w:hAnsi="Times New Roman" w:cs="Times New Roman"/>
          <w:sz w:val="24"/>
          <w:szCs w:val="24"/>
          <w:lang w:eastAsia="en-US"/>
        </w:rPr>
      </w:pPr>
      <w:r w:rsidRPr="00635F0A">
        <w:rPr>
          <w:rFonts w:ascii="Times New Roman" w:eastAsia="Times New Roman" w:hAnsi="Times New Roman" w:cs="Times New Roman"/>
          <w:sz w:val="24"/>
          <w:szCs w:val="24"/>
          <w:lang w:eastAsia="en-US"/>
        </w:rPr>
        <w:t xml:space="preserve"> Additional course materials</w:t>
      </w:r>
      <w:r w:rsidR="002D211B">
        <w:rPr>
          <w:rFonts w:ascii="Times New Roman" w:eastAsia="Times New Roman" w:hAnsi="Times New Roman" w:cs="Times New Roman"/>
          <w:sz w:val="24"/>
          <w:szCs w:val="24"/>
          <w:lang w:eastAsia="en-US"/>
        </w:rPr>
        <w:t xml:space="preserve"> and my own work</w:t>
      </w:r>
      <w:r w:rsidRPr="00635F0A">
        <w:rPr>
          <w:rFonts w:ascii="Times New Roman" w:eastAsia="Times New Roman" w:hAnsi="Times New Roman" w:cs="Times New Roman"/>
          <w:sz w:val="24"/>
          <w:szCs w:val="24"/>
          <w:lang w:eastAsia="en-US"/>
        </w:rPr>
        <w:t xml:space="preserve"> from BUSN311, MKTG201, ACCT105, and BUSN221.</w:t>
      </w:r>
    </w:p>
    <w:p w14:paraId="206B8ECB" w14:textId="77777777" w:rsidR="00635F0A" w:rsidRPr="00872691" w:rsidRDefault="00635F0A" w:rsidP="006F45C2">
      <w:pPr>
        <w:spacing w:after="0" w:line="480" w:lineRule="auto"/>
        <w:jc w:val="center"/>
        <w:rPr>
          <w:rFonts w:ascii="Times New Roman" w:eastAsia="Times New Roman" w:hAnsi="Times New Roman" w:cs="Times New Roman"/>
          <w:sz w:val="24"/>
          <w:szCs w:val="24"/>
          <w:lang w:eastAsia="en-US"/>
        </w:rPr>
      </w:pPr>
    </w:p>
    <w:sectPr w:rsidR="00635F0A" w:rsidRPr="00872691" w:rsidSect="006104E5">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41130" w14:textId="77777777" w:rsidR="00141FAD" w:rsidRDefault="00141FAD" w:rsidP="0014552D">
      <w:pPr>
        <w:spacing w:after="0" w:line="240" w:lineRule="auto"/>
      </w:pPr>
      <w:r>
        <w:separator/>
      </w:r>
    </w:p>
  </w:endnote>
  <w:endnote w:type="continuationSeparator" w:id="0">
    <w:p w14:paraId="227230F5" w14:textId="77777777" w:rsidR="00141FAD" w:rsidRDefault="00141FAD" w:rsidP="00145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4CCFA" w14:textId="77777777" w:rsidR="00141FAD" w:rsidRDefault="00141FAD" w:rsidP="0014552D">
      <w:pPr>
        <w:spacing w:after="0" w:line="240" w:lineRule="auto"/>
      </w:pPr>
      <w:r>
        <w:separator/>
      </w:r>
    </w:p>
  </w:footnote>
  <w:footnote w:type="continuationSeparator" w:id="0">
    <w:p w14:paraId="055604EF" w14:textId="77777777" w:rsidR="00141FAD" w:rsidRDefault="00141FAD" w:rsidP="001455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642"/>
      <w:docPartObj>
        <w:docPartGallery w:val="Page Numbers (Top of Page)"/>
        <w:docPartUnique/>
      </w:docPartObj>
    </w:sdtPr>
    <w:sdtEndPr>
      <w:rPr>
        <w:noProof/>
      </w:rPr>
    </w:sdtEndPr>
    <w:sdtContent>
      <w:p w14:paraId="2F8DD22C" w14:textId="0A1919D7" w:rsidR="007C61F4" w:rsidRDefault="007C61F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DF66F4E" w14:textId="6F465F34" w:rsidR="004D15AF" w:rsidRPr="007C61F4" w:rsidRDefault="004D15AF" w:rsidP="00AC5F7F">
    <w:pPr>
      <w:spacing w:before="100" w:beforeAutospacing="1" w:after="100" w:afterAutospacing="1" w:line="480" w:lineRule="auto"/>
      <w:jc w:val="center"/>
      <w:rPr>
        <w:rFonts w:ascii="Times New Roman" w:eastAsia="Times New Roman" w:hAnsi="Times New Roman" w:cs="Times New Roman"/>
        <w:b/>
        <w:bCs/>
        <w:sz w:val="24"/>
        <w:szCs w:val="24"/>
        <w:lang w:eastAsia="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1384578"/>
      <w:docPartObj>
        <w:docPartGallery w:val="Page Numbers (Top of Page)"/>
        <w:docPartUnique/>
      </w:docPartObj>
    </w:sdtPr>
    <w:sdtEndPr>
      <w:rPr>
        <w:noProof/>
      </w:rPr>
    </w:sdtEndPr>
    <w:sdtContent>
      <w:p w14:paraId="09940D7A" w14:textId="1207A47F" w:rsidR="002932FB" w:rsidRDefault="002932F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0C8747F" w14:textId="77777777" w:rsidR="002932FB" w:rsidRDefault="002932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C2A15"/>
    <w:multiLevelType w:val="multilevel"/>
    <w:tmpl w:val="35A08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E330F0"/>
    <w:multiLevelType w:val="multilevel"/>
    <w:tmpl w:val="49EC5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D55051"/>
    <w:multiLevelType w:val="multilevel"/>
    <w:tmpl w:val="01F20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266C1D"/>
    <w:multiLevelType w:val="hybridMultilevel"/>
    <w:tmpl w:val="25160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A00B8A"/>
    <w:multiLevelType w:val="multilevel"/>
    <w:tmpl w:val="A5482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BE168A"/>
    <w:multiLevelType w:val="multilevel"/>
    <w:tmpl w:val="AE687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73A6CF7"/>
    <w:multiLevelType w:val="multilevel"/>
    <w:tmpl w:val="402C4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714D70"/>
    <w:multiLevelType w:val="multilevel"/>
    <w:tmpl w:val="1E32D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8E7C91"/>
    <w:multiLevelType w:val="multilevel"/>
    <w:tmpl w:val="39A85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356143"/>
    <w:multiLevelType w:val="multilevel"/>
    <w:tmpl w:val="2D022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546A21"/>
    <w:multiLevelType w:val="multilevel"/>
    <w:tmpl w:val="A2E6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A47722"/>
    <w:multiLevelType w:val="multilevel"/>
    <w:tmpl w:val="5552A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AC0E05"/>
    <w:multiLevelType w:val="hybridMultilevel"/>
    <w:tmpl w:val="444A3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2352365">
    <w:abstractNumId w:val="0"/>
  </w:num>
  <w:num w:numId="2" w16cid:durableId="1234582598">
    <w:abstractNumId w:val="4"/>
  </w:num>
  <w:num w:numId="3" w16cid:durableId="1182164623">
    <w:abstractNumId w:val="5"/>
  </w:num>
  <w:num w:numId="4" w16cid:durableId="1686054099">
    <w:abstractNumId w:val="2"/>
  </w:num>
  <w:num w:numId="5" w16cid:durableId="512960498">
    <w:abstractNumId w:val="12"/>
  </w:num>
  <w:num w:numId="6" w16cid:durableId="585303483">
    <w:abstractNumId w:val="8"/>
  </w:num>
  <w:num w:numId="7" w16cid:durableId="2040427294">
    <w:abstractNumId w:val="3"/>
  </w:num>
  <w:num w:numId="8" w16cid:durableId="61366850">
    <w:abstractNumId w:val="11"/>
  </w:num>
  <w:num w:numId="9" w16cid:durableId="2146583599">
    <w:abstractNumId w:val="10"/>
  </w:num>
  <w:num w:numId="10" w16cid:durableId="978849171">
    <w:abstractNumId w:val="1"/>
  </w:num>
  <w:num w:numId="11" w16cid:durableId="2073844610">
    <w:abstractNumId w:val="7"/>
  </w:num>
  <w:num w:numId="12" w16cid:durableId="929578332">
    <w:abstractNumId w:val="6"/>
  </w:num>
  <w:num w:numId="13" w16cid:durableId="5853878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DAA"/>
    <w:rsid w:val="00000474"/>
    <w:rsid w:val="00001664"/>
    <w:rsid w:val="0000324D"/>
    <w:rsid w:val="0000578F"/>
    <w:rsid w:val="00011C19"/>
    <w:rsid w:val="00016AFF"/>
    <w:rsid w:val="00016F33"/>
    <w:rsid w:val="000217ED"/>
    <w:rsid w:val="00023560"/>
    <w:rsid w:val="000316E2"/>
    <w:rsid w:val="00037814"/>
    <w:rsid w:val="00041244"/>
    <w:rsid w:val="00041555"/>
    <w:rsid w:val="00042555"/>
    <w:rsid w:val="00050972"/>
    <w:rsid w:val="0005404D"/>
    <w:rsid w:val="000544DF"/>
    <w:rsid w:val="00055AF4"/>
    <w:rsid w:val="00056637"/>
    <w:rsid w:val="00061AC7"/>
    <w:rsid w:val="0006402B"/>
    <w:rsid w:val="00070B54"/>
    <w:rsid w:val="00074291"/>
    <w:rsid w:val="00074393"/>
    <w:rsid w:val="0008063D"/>
    <w:rsid w:val="00086EC3"/>
    <w:rsid w:val="00094A80"/>
    <w:rsid w:val="000956C3"/>
    <w:rsid w:val="00095D40"/>
    <w:rsid w:val="00095D47"/>
    <w:rsid w:val="000A0846"/>
    <w:rsid w:val="000A2DEC"/>
    <w:rsid w:val="000A4F05"/>
    <w:rsid w:val="000A755D"/>
    <w:rsid w:val="000B336F"/>
    <w:rsid w:val="000B5C9A"/>
    <w:rsid w:val="000B6461"/>
    <w:rsid w:val="000C0475"/>
    <w:rsid w:val="000C6D0C"/>
    <w:rsid w:val="000F3170"/>
    <w:rsid w:val="000F6CE6"/>
    <w:rsid w:val="001109E2"/>
    <w:rsid w:val="00110BC2"/>
    <w:rsid w:val="00111A77"/>
    <w:rsid w:val="00114FC6"/>
    <w:rsid w:val="00115091"/>
    <w:rsid w:val="00117DCB"/>
    <w:rsid w:val="00124DB5"/>
    <w:rsid w:val="00126DAA"/>
    <w:rsid w:val="0012799A"/>
    <w:rsid w:val="001343D4"/>
    <w:rsid w:val="00137CCA"/>
    <w:rsid w:val="00141FAD"/>
    <w:rsid w:val="00144327"/>
    <w:rsid w:val="00145340"/>
    <w:rsid w:val="0014552D"/>
    <w:rsid w:val="00147773"/>
    <w:rsid w:val="00150E4C"/>
    <w:rsid w:val="0015200E"/>
    <w:rsid w:val="001634A0"/>
    <w:rsid w:val="001662D8"/>
    <w:rsid w:val="0017190C"/>
    <w:rsid w:val="0018265A"/>
    <w:rsid w:val="00195619"/>
    <w:rsid w:val="001C04D3"/>
    <w:rsid w:val="001C5F87"/>
    <w:rsid w:val="001C6B8C"/>
    <w:rsid w:val="001D753D"/>
    <w:rsid w:val="001E3D28"/>
    <w:rsid w:val="001F2F3C"/>
    <w:rsid w:val="001F41E5"/>
    <w:rsid w:val="00205E8B"/>
    <w:rsid w:val="00205EA4"/>
    <w:rsid w:val="00207DC1"/>
    <w:rsid w:val="00220F76"/>
    <w:rsid w:val="00224919"/>
    <w:rsid w:val="00243399"/>
    <w:rsid w:val="00243880"/>
    <w:rsid w:val="00244364"/>
    <w:rsid w:val="002466D3"/>
    <w:rsid w:val="00250560"/>
    <w:rsid w:val="00270F59"/>
    <w:rsid w:val="00273AF1"/>
    <w:rsid w:val="002752BD"/>
    <w:rsid w:val="002766AE"/>
    <w:rsid w:val="00280248"/>
    <w:rsid w:val="00282CBB"/>
    <w:rsid w:val="0028489C"/>
    <w:rsid w:val="0028772B"/>
    <w:rsid w:val="00290435"/>
    <w:rsid w:val="002932FB"/>
    <w:rsid w:val="00294E88"/>
    <w:rsid w:val="002A4591"/>
    <w:rsid w:val="002A5C2D"/>
    <w:rsid w:val="002A7C3B"/>
    <w:rsid w:val="002B2039"/>
    <w:rsid w:val="002B4B76"/>
    <w:rsid w:val="002B5750"/>
    <w:rsid w:val="002B6390"/>
    <w:rsid w:val="002C2AB8"/>
    <w:rsid w:val="002D211B"/>
    <w:rsid w:val="002D5D0A"/>
    <w:rsid w:val="002E4426"/>
    <w:rsid w:val="002F1BEE"/>
    <w:rsid w:val="002F2BAF"/>
    <w:rsid w:val="002F362D"/>
    <w:rsid w:val="002F40EF"/>
    <w:rsid w:val="002F7FA1"/>
    <w:rsid w:val="003041E0"/>
    <w:rsid w:val="00304B5E"/>
    <w:rsid w:val="00305EFF"/>
    <w:rsid w:val="003242E7"/>
    <w:rsid w:val="003258F6"/>
    <w:rsid w:val="0034065F"/>
    <w:rsid w:val="00346198"/>
    <w:rsid w:val="003519B0"/>
    <w:rsid w:val="0035641F"/>
    <w:rsid w:val="003628F0"/>
    <w:rsid w:val="003643D8"/>
    <w:rsid w:val="00366F2D"/>
    <w:rsid w:val="0037491A"/>
    <w:rsid w:val="00376801"/>
    <w:rsid w:val="00377DE9"/>
    <w:rsid w:val="003818BE"/>
    <w:rsid w:val="00386093"/>
    <w:rsid w:val="003902FD"/>
    <w:rsid w:val="0039354D"/>
    <w:rsid w:val="00396427"/>
    <w:rsid w:val="00397D29"/>
    <w:rsid w:val="003A0090"/>
    <w:rsid w:val="003A41EB"/>
    <w:rsid w:val="003A6821"/>
    <w:rsid w:val="003B1B84"/>
    <w:rsid w:val="003B1D8E"/>
    <w:rsid w:val="003B6055"/>
    <w:rsid w:val="003C381B"/>
    <w:rsid w:val="003E436F"/>
    <w:rsid w:val="003E5063"/>
    <w:rsid w:val="003F499C"/>
    <w:rsid w:val="003F4E24"/>
    <w:rsid w:val="003F70C2"/>
    <w:rsid w:val="003F7FAD"/>
    <w:rsid w:val="00405282"/>
    <w:rsid w:val="00410C20"/>
    <w:rsid w:val="00410E22"/>
    <w:rsid w:val="004173FC"/>
    <w:rsid w:val="00420549"/>
    <w:rsid w:val="0044722B"/>
    <w:rsid w:val="0045670F"/>
    <w:rsid w:val="00463FBC"/>
    <w:rsid w:val="00465A9B"/>
    <w:rsid w:val="00485CAA"/>
    <w:rsid w:val="0049125E"/>
    <w:rsid w:val="004924A1"/>
    <w:rsid w:val="00492A31"/>
    <w:rsid w:val="0049493F"/>
    <w:rsid w:val="004A1248"/>
    <w:rsid w:val="004A1A29"/>
    <w:rsid w:val="004A26BB"/>
    <w:rsid w:val="004A5B16"/>
    <w:rsid w:val="004B0B97"/>
    <w:rsid w:val="004B5788"/>
    <w:rsid w:val="004C2710"/>
    <w:rsid w:val="004D15AF"/>
    <w:rsid w:val="004E0E84"/>
    <w:rsid w:val="004E6321"/>
    <w:rsid w:val="004E65ED"/>
    <w:rsid w:val="004F793B"/>
    <w:rsid w:val="005010CB"/>
    <w:rsid w:val="00512863"/>
    <w:rsid w:val="00513FA5"/>
    <w:rsid w:val="00515A4D"/>
    <w:rsid w:val="00516072"/>
    <w:rsid w:val="00516F76"/>
    <w:rsid w:val="00520EF5"/>
    <w:rsid w:val="0052129A"/>
    <w:rsid w:val="005213F8"/>
    <w:rsid w:val="005231C4"/>
    <w:rsid w:val="00526C28"/>
    <w:rsid w:val="00526F73"/>
    <w:rsid w:val="00544039"/>
    <w:rsid w:val="00546E75"/>
    <w:rsid w:val="00551FC6"/>
    <w:rsid w:val="005549D5"/>
    <w:rsid w:val="00570BED"/>
    <w:rsid w:val="00581665"/>
    <w:rsid w:val="00582FE1"/>
    <w:rsid w:val="00597F07"/>
    <w:rsid w:val="005A42A0"/>
    <w:rsid w:val="005A62D5"/>
    <w:rsid w:val="005A69EA"/>
    <w:rsid w:val="005B0E36"/>
    <w:rsid w:val="005B376B"/>
    <w:rsid w:val="005B7ED4"/>
    <w:rsid w:val="005C3190"/>
    <w:rsid w:val="005C6EEA"/>
    <w:rsid w:val="005C70B2"/>
    <w:rsid w:val="005C78DF"/>
    <w:rsid w:val="005C7E74"/>
    <w:rsid w:val="005D1A12"/>
    <w:rsid w:val="005D25BA"/>
    <w:rsid w:val="005E0C15"/>
    <w:rsid w:val="005E31C5"/>
    <w:rsid w:val="005E31D5"/>
    <w:rsid w:val="005F0671"/>
    <w:rsid w:val="005F31A2"/>
    <w:rsid w:val="005F515D"/>
    <w:rsid w:val="006104E5"/>
    <w:rsid w:val="00616854"/>
    <w:rsid w:val="00617540"/>
    <w:rsid w:val="00621465"/>
    <w:rsid w:val="0062172D"/>
    <w:rsid w:val="00622936"/>
    <w:rsid w:val="00625328"/>
    <w:rsid w:val="00633F6C"/>
    <w:rsid w:val="00635F0A"/>
    <w:rsid w:val="00641937"/>
    <w:rsid w:val="00652044"/>
    <w:rsid w:val="00652575"/>
    <w:rsid w:val="0065273A"/>
    <w:rsid w:val="00655270"/>
    <w:rsid w:val="006617CD"/>
    <w:rsid w:val="00661CE4"/>
    <w:rsid w:val="00664527"/>
    <w:rsid w:val="00665413"/>
    <w:rsid w:val="006722A6"/>
    <w:rsid w:val="00673B57"/>
    <w:rsid w:val="0068049F"/>
    <w:rsid w:val="00683391"/>
    <w:rsid w:val="00684043"/>
    <w:rsid w:val="00685B4D"/>
    <w:rsid w:val="006860DC"/>
    <w:rsid w:val="006A18E7"/>
    <w:rsid w:val="006A5BA0"/>
    <w:rsid w:val="006B1B7D"/>
    <w:rsid w:val="006B3688"/>
    <w:rsid w:val="006B531F"/>
    <w:rsid w:val="006D601D"/>
    <w:rsid w:val="006E1090"/>
    <w:rsid w:val="006F4183"/>
    <w:rsid w:val="006F45C2"/>
    <w:rsid w:val="006F76F0"/>
    <w:rsid w:val="00704AB2"/>
    <w:rsid w:val="00711F65"/>
    <w:rsid w:val="00713BD1"/>
    <w:rsid w:val="0071473A"/>
    <w:rsid w:val="00714C70"/>
    <w:rsid w:val="00715AFA"/>
    <w:rsid w:val="00717491"/>
    <w:rsid w:val="00721563"/>
    <w:rsid w:val="00724DA9"/>
    <w:rsid w:val="00726FFD"/>
    <w:rsid w:val="00727CCB"/>
    <w:rsid w:val="00731762"/>
    <w:rsid w:val="00735B02"/>
    <w:rsid w:val="00735B3F"/>
    <w:rsid w:val="00735F06"/>
    <w:rsid w:val="007471A2"/>
    <w:rsid w:val="00751F6E"/>
    <w:rsid w:val="00752658"/>
    <w:rsid w:val="00752E41"/>
    <w:rsid w:val="007532C1"/>
    <w:rsid w:val="0075573B"/>
    <w:rsid w:val="00756A97"/>
    <w:rsid w:val="007573CE"/>
    <w:rsid w:val="0076280A"/>
    <w:rsid w:val="00764BA5"/>
    <w:rsid w:val="00764C5A"/>
    <w:rsid w:val="00766D77"/>
    <w:rsid w:val="007717E0"/>
    <w:rsid w:val="00776DC1"/>
    <w:rsid w:val="007775D1"/>
    <w:rsid w:val="007875B6"/>
    <w:rsid w:val="007A41FF"/>
    <w:rsid w:val="007C2289"/>
    <w:rsid w:val="007C61F4"/>
    <w:rsid w:val="007C780B"/>
    <w:rsid w:val="007D669E"/>
    <w:rsid w:val="007E2948"/>
    <w:rsid w:val="007E4F98"/>
    <w:rsid w:val="007E5DFD"/>
    <w:rsid w:val="007E72B5"/>
    <w:rsid w:val="008038C0"/>
    <w:rsid w:val="00806B1C"/>
    <w:rsid w:val="008115FB"/>
    <w:rsid w:val="00815868"/>
    <w:rsid w:val="00821094"/>
    <w:rsid w:val="00823399"/>
    <w:rsid w:val="00826A1B"/>
    <w:rsid w:val="00833908"/>
    <w:rsid w:val="00833FCE"/>
    <w:rsid w:val="008342EA"/>
    <w:rsid w:val="0085286D"/>
    <w:rsid w:val="00856B22"/>
    <w:rsid w:val="0086227B"/>
    <w:rsid w:val="00870105"/>
    <w:rsid w:val="00872691"/>
    <w:rsid w:val="008736F2"/>
    <w:rsid w:val="0087615E"/>
    <w:rsid w:val="0089159F"/>
    <w:rsid w:val="008916C8"/>
    <w:rsid w:val="0089260C"/>
    <w:rsid w:val="0089731A"/>
    <w:rsid w:val="008A0E15"/>
    <w:rsid w:val="008B6D5F"/>
    <w:rsid w:val="008B7D36"/>
    <w:rsid w:val="008C2399"/>
    <w:rsid w:val="008D30DF"/>
    <w:rsid w:val="008D4BBB"/>
    <w:rsid w:val="008D4D62"/>
    <w:rsid w:val="008E204D"/>
    <w:rsid w:val="008E7CCD"/>
    <w:rsid w:val="008F37AA"/>
    <w:rsid w:val="008F586C"/>
    <w:rsid w:val="008F710C"/>
    <w:rsid w:val="008F752B"/>
    <w:rsid w:val="009007D8"/>
    <w:rsid w:val="009026DF"/>
    <w:rsid w:val="009028D1"/>
    <w:rsid w:val="00904658"/>
    <w:rsid w:val="009065F7"/>
    <w:rsid w:val="00910E41"/>
    <w:rsid w:val="00920377"/>
    <w:rsid w:val="00920A86"/>
    <w:rsid w:val="00922D99"/>
    <w:rsid w:val="00924374"/>
    <w:rsid w:val="0092698E"/>
    <w:rsid w:val="00934230"/>
    <w:rsid w:val="00937094"/>
    <w:rsid w:val="00946D1E"/>
    <w:rsid w:val="00950330"/>
    <w:rsid w:val="00950B15"/>
    <w:rsid w:val="00955590"/>
    <w:rsid w:val="00957807"/>
    <w:rsid w:val="009640AD"/>
    <w:rsid w:val="00965A51"/>
    <w:rsid w:val="00965FED"/>
    <w:rsid w:val="00970270"/>
    <w:rsid w:val="009728BB"/>
    <w:rsid w:val="009820C0"/>
    <w:rsid w:val="00992711"/>
    <w:rsid w:val="00995A8B"/>
    <w:rsid w:val="00996C82"/>
    <w:rsid w:val="009A0247"/>
    <w:rsid w:val="009B24D6"/>
    <w:rsid w:val="009B2B90"/>
    <w:rsid w:val="009B3327"/>
    <w:rsid w:val="009B6C61"/>
    <w:rsid w:val="009B71B9"/>
    <w:rsid w:val="009C509D"/>
    <w:rsid w:val="009D6EA3"/>
    <w:rsid w:val="009E1D0D"/>
    <w:rsid w:val="009E3EBB"/>
    <w:rsid w:val="009F45E9"/>
    <w:rsid w:val="009F55F3"/>
    <w:rsid w:val="00A0312A"/>
    <w:rsid w:val="00A03C9C"/>
    <w:rsid w:val="00A04611"/>
    <w:rsid w:val="00A05B8D"/>
    <w:rsid w:val="00A27CCC"/>
    <w:rsid w:val="00A368AE"/>
    <w:rsid w:val="00A36E27"/>
    <w:rsid w:val="00A40B89"/>
    <w:rsid w:val="00A43C5B"/>
    <w:rsid w:val="00A46147"/>
    <w:rsid w:val="00A51401"/>
    <w:rsid w:val="00A65FB9"/>
    <w:rsid w:val="00A73A97"/>
    <w:rsid w:val="00A764D7"/>
    <w:rsid w:val="00A81A06"/>
    <w:rsid w:val="00A864B2"/>
    <w:rsid w:val="00A978EE"/>
    <w:rsid w:val="00AA08FC"/>
    <w:rsid w:val="00AA1A3E"/>
    <w:rsid w:val="00AA261E"/>
    <w:rsid w:val="00AA4244"/>
    <w:rsid w:val="00AA74A3"/>
    <w:rsid w:val="00AB02B2"/>
    <w:rsid w:val="00AB4CFC"/>
    <w:rsid w:val="00AC0918"/>
    <w:rsid w:val="00AC331E"/>
    <w:rsid w:val="00AC5F7F"/>
    <w:rsid w:val="00AC7773"/>
    <w:rsid w:val="00AE669A"/>
    <w:rsid w:val="00B06CFF"/>
    <w:rsid w:val="00B1176D"/>
    <w:rsid w:val="00B16115"/>
    <w:rsid w:val="00B1791E"/>
    <w:rsid w:val="00B17A4C"/>
    <w:rsid w:val="00B20733"/>
    <w:rsid w:val="00B231DF"/>
    <w:rsid w:val="00B279A6"/>
    <w:rsid w:val="00B30360"/>
    <w:rsid w:val="00B32B70"/>
    <w:rsid w:val="00B36BE9"/>
    <w:rsid w:val="00B37542"/>
    <w:rsid w:val="00B43D9A"/>
    <w:rsid w:val="00B449C9"/>
    <w:rsid w:val="00B475AB"/>
    <w:rsid w:val="00B53EA5"/>
    <w:rsid w:val="00B60361"/>
    <w:rsid w:val="00B65251"/>
    <w:rsid w:val="00B653A4"/>
    <w:rsid w:val="00B7186D"/>
    <w:rsid w:val="00B71936"/>
    <w:rsid w:val="00B7213F"/>
    <w:rsid w:val="00B73B99"/>
    <w:rsid w:val="00B743AB"/>
    <w:rsid w:val="00B7563C"/>
    <w:rsid w:val="00B84566"/>
    <w:rsid w:val="00B92B46"/>
    <w:rsid w:val="00B947BC"/>
    <w:rsid w:val="00B97299"/>
    <w:rsid w:val="00BB56E6"/>
    <w:rsid w:val="00BC1351"/>
    <w:rsid w:val="00BC6C87"/>
    <w:rsid w:val="00BC7FCB"/>
    <w:rsid w:val="00BD04A3"/>
    <w:rsid w:val="00BD31E4"/>
    <w:rsid w:val="00BE0908"/>
    <w:rsid w:val="00BE1C2E"/>
    <w:rsid w:val="00BE212D"/>
    <w:rsid w:val="00BE395F"/>
    <w:rsid w:val="00BE3AC0"/>
    <w:rsid w:val="00BE5A25"/>
    <w:rsid w:val="00BF1653"/>
    <w:rsid w:val="00BF41BF"/>
    <w:rsid w:val="00BF6776"/>
    <w:rsid w:val="00BF7439"/>
    <w:rsid w:val="00C105E6"/>
    <w:rsid w:val="00C129EC"/>
    <w:rsid w:val="00C12B75"/>
    <w:rsid w:val="00C17B67"/>
    <w:rsid w:val="00C23915"/>
    <w:rsid w:val="00C276D1"/>
    <w:rsid w:val="00C305F4"/>
    <w:rsid w:val="00C374E1"/>
    <w:rsid w:val="00C37FDD"/>
    <w:rsid w:val="00C42671"/>
    <w:rsid w:val="00C55061"/>
    <w:rsid w:val="00C5744A"/>
    <w:rsid w:val="00C613BF"/>
    <w:rsid w:val="00C6157F"/>
    <w:rsid w:val="00C643FB"/>
    <w:rsid w:val="00C73EC4"/>
    <w:rsid w:val="00C7613A"/>
    <w:rsid w:val="00C76D22"/>
    <w:rsid w:val="00C904F8"/>
    <w:rsid w:val="00CA3748"/>
    <w:rsid w:val="00CC0D36"/>
    <w:rsid w:val="00CD34B9"/>
    <w:rsid w:val="00CD6F1F"/>
    <w:rsid w:val="00CE5C6E"/>
    <w:rsid w:val="00CF073F"/>
    <w:rsid w:val="00CF2B3E"/>
    <w:rsid w:val="00CF5148"/>
    <w:rsid w:val="00CF6C52"/>
    <w:rsid w:val="00D01285"/>
    <w:rsid w:val="00D02E39"/>
    <w:rsid w:val="00D07046"/>
    <w:rsid w:val="00D10CD2"/>
    <w:rsid w:val="00D130FA"/>
    <w:rsid w:val="00D143E4"/>
    <w:rsid w:val="00D167B1"/>
    <w:rsid w:val="00D17846"/>
    <w:rsid w:val="00D219EF"/>
    <w:rsid w:val="00D276A9"/>
    <w:rsid w:val="00D312C3"/>
    <w:rsid w:val="00D31A11"/>
    <w:rsid w:val="00D34B50"/>
    <w:rsid w:val="00D37ABE"/>
    <w:rsid w:val="00D443E2"/>
    <w:rsid w:val="00D52344"/>
    <w:rsid w:val="00D555EA"/>
    <w:rsid w:val="00D56311"/>
    <w:rsid w:val="00D56861"/>
    <w:rsid w:val="00D632D9"/>
    <w:rsid w:val="00D655B9"/>
    <w:rsid w:val="00D70253"/>
    <w:rsid w:val="00D73D3C"/>
    <w:rsid w:val="00D751D9"/>
    <w:rsid w:val="00D76D21"/>
    <w:rsid w:val="00D913AA"/>
    <w:rsid w:val="00DA1765"/>
    <w:rsid w:val="00DA2C34"/>
    <w:rsid w:val="00DA4C37"/>
    <w:rsid w:val="00DB33F2"/>
    <w:rsid w:val="00DD44F0"/>
    <w:rsid w:val="00DD5A66"/>
    <w:rsid w:val="00DD7BDE"/>
    <w:rsid w:val="00DE322B"/>
    <w:rsid w:val="00DE4C35"/>
    <w:rsid w:val="00DF2712"/>
    <w:rsid w:val="00DF64DF"/>
    <w:rsid w:val="00E01605"/>
    <w:rsid w:val="00E02DDB"/>
    <w:rsid w:val="00E03EAB"/>
    <w:rsid w:val="00E04808"/>
    <w:rsid w:val="00E05945"/>
    <w:rsid w:val="00E11CBE"/>
    <w:rsid w:val="00E16191"/>
    <w:rsid w:val="00E23CE2"/>
    <w:rsid w:val="00E274DB"/>
    <w:rsid w:val="00E3277B"/>
    <w:rsid w:val="00E358A6"/>
    <w:rsid w:val="00E36399"/>
    <w:rsid w:val="00E40FB2"/>
    <w:rsid w:val="00E412D8"/>
    <w:rsid w:val="00E52983"/>
    <w:rsid w:val="00E52F6C"/>
    <w:rsid w:val="00E543D6"/>
    <w:rsid w:val="00E61E45"/>
    <w:rsid w:val="00E61EE1"/>
    <w:rsid w:val="00E64D6D"/>
    <w:rsid w:val="00E70B89"/>
    <w:rsid w:val="00E71A68"/>
    <w:rsid w:val="00E73906"/>
    <w:rsid w:val="00E84FE4"/>
    <w:rsid w:val="00E86ED0"/>
    <w:rsid w:val="00E873CC"/>
    <w:rsid w:val="00E96949"/>
    <w:rsid w:val="00E96FFE"/>
    <w:rsid w:val="00EA0B66"/>
    <w:rsid w:val="00EA7138"/>
    <w:rsid w:val="00EB45CC"/>
    <w:rsid w:val="00EB4AE7"/>
    <w:rsid w:val="00EC158F"/>
    <w:rsid w:val="00EC6862"/>
    <w:rsid w:val="00ED108F"/>
    <w:rsid w:val="00ED337C"/>
    <w:rsid w:val="00EE3208"/>
    <w:rsid w:val="00EE5F10"/>
    <w:rsid w:val="00EF2586"/>
    <w:rsid w:val="00EF5CB2"/>
    <w:rsid w:val="00F0163A"/>
    <w:rsid w:val="00F134F2"/>
    <w:rsid w:val="00F14672"/>
    <w:rsid w:val="00F15D13"/>
    <w:rsid w:val="00F21F19"/>
    <w:rsid w:val="00F220DF"/>
    <w:rsid w:val="00F274AA"/>
    <w:rsid w:val="00F36B3F"/>
    <w:rsid w:val="00F3762F"/>
    <w:rsid w:val="00F40A73"/>
    <w:rsid w:val="00F43915"/>
    <w:rsid w:val="00F452DB"/>
    <w:rsid w:val="00F52398"/>
    <w:rsid w:val="00F56A6E"/>
    <w:rsid w:val="00F62613"/>
    <w:rsid w:val="00F64FC3"/>
    <w:rsid w:val="00F73DA6"/>
    <w:rsid w:val="00F8093B"/>
    <w:rsid w:val="00F812B3"/>
    <w:rsid w:val="00F81F58"/>
    <w:rsid w:val="00F911C2"/>
    <w:rsid w:val="00F919AC"/>
    <w:rsid w:val="00FA3577"/>
    <w:rsid w:val="00FA556D"/>
    <w:rsid w:val="00FA6358"/>
    <w:rsid w:val="00FB3606"/>
    <w:rsid w:val="00FB3E82"/>
    <w:rsid w:val="00FC30FB"/>
    <w:rsid w:val="00FD40B1"/>
    <w:rsid w:val="00FE3E5A"/>
    <w:rsid w:val="00FF0B42"/>
    <w:rsid w:val="00FF3C89"/>
    <w:rsid w:val="00FF5E1C"/>
    <w:rsid w:val="00FF6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B44ED0"/>
  <w15:chartTrackingRefBased/>
  <w15:docId w15:val="{F64BC303-48C2-49DF-95E7-65E95AF91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DAA"/>
    <w:pPr>
      <w:spacing w:line="256" w:lineRule="auto"/>
    </w:pPr>
    <w:rPr>
      <w:rFonts w:eastAsiaTheme="minorEastAsia"/>
      <w:kern w:val="0"/>
      <w:sz w:val="22"/>
      <w:szCs w:val="22"/>
      <w:lang w:eastAsia="ko-KR"/>
      <w14:ligatures w14:val="none"/>
    </w:rPr>
  </w:style>
  <w:style w:type="paragraph" w:styleId="Heading1">
    <w:name w:val="heading 1"/>
    <w:basedOn w:val="Normal"/>
    <w:next w:val="Normal"/>
    <w:link w:val="Heading1Char"/>
    <w:uiPriority w:val="9"/>
    <w:qFormat/>
    <w:rsid w:val="00126D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6D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26D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6D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6D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6D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6D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6D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6D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6D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6D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26D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6D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6D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6D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6D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6D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6DAA"/>
    <w:rPr>
      <w:rFonts w:eastAsiaTheme="majorEastAsia" w:cstheme="majorBidi"/>
      <w:color w:val="272727" w:themeColor="text1" w:themeTint="D8"/>
    </w:rPr>
  </w:style>
  <w:style w:type="paragraph" w:styleId="Title">
    <w:name w:val="Title"/>
    <w:basedOn w:val="Normal"/>
    <w:next w:val="Normal"/>
    <w:link w:val="TitleChar"/>
    <w:uiPriority w:val="10"/>
    <w:qFormat/>
    <w:rsid w:val="00126D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6D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6D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6D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6DAA"/>
    <w:pPr>
      <w:spacing w:before="160"/>
      <w:jc w:val="center"/>
    </w:pPr>
    <w:rPr>
      <w:i/>
      <w:iCs/>
      <w:color w:val="404040" w:themeColor="text1" w:themeTint="BF"/>
    </w:rPr>
  </w:style>
  <w:style w:type="character" w:customStyle="1" w:styleId="QuoteChar">
    <w:name w:val="Quote Char"/>
    <w:basedOn w:val="DefaultParagraphFont"/>
    <w:link w:val="Quote"/>
    <w:uiPriority w:val="29"/>
    <w:rsid w:val="00126DAA"/>
    <w:rPr>
      <w:i/>
      <w:iCs/>
      <w:color w:val="404040" w:themeColor="text1" w:themeTint="BF"/>
    </w:rPr>
  </w:style>
  <w:style w:type="paragraph" w:styleId="ListParagraph">
    <w:name w:val="List Paragraph"/>
    <w:basedOn w:val="Normal"/>
    <w:uiPriority w:val="34"/>
    <w:qFormat/>
    <w:rsid w:val="00126DAA"/>
    <w:pPr>
      <w:ind w:left="720"/>
      <w:contextualSpacing/>
    </w:pPr>
  </w:style>
  <w:style w:type="character" w:styleId="IntenseEmphasis">
    <w:name w:val="Intense Emphasis"/>
    <w:basedOn w:val="DefaultParagraphFont"/>
    <w:uiPriority w:val="21"/>
    <w:qFormat/>
    <w:rsid w:val="00126DAA"/>
    <w:rPr>
      <w:i/>
      <w:iCs/>
      <w:color w:val="0F4761" w:themeColor="accent1" w:themeShade="BF"/>
    </w:rPr>
  </w:style>
  <w:style w:type="paragraph" w:styleId="IntenseQuote">
    <w:name w:val="Intense Quote"/>
    <w:basedOn w:val="Normal"/>
    <w:next w:val="Normal"/>
    <w:link w:val="IntenseQuoteChar"/>
    <w:uiPriority w:val="30"/>
    <w:qFormat/>
    <w:rsid w:val="00126D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6DAA"/>
    <w:rPr>
      <w:i/>
      <w:iCs/>
      <w:color w:val="0F4761" w:themeColor="accent1" w:themeShade="BF"/>
    </w:rPr>
  </w:style>
  <w:style w:type="character" w:styleId="IntenseReference">
    <w:name w:val="Intense Reference"/>
    <w:basedOn w:val="DefaultParagraphFont"/>
    <w:uiPriority w:val="32"/>
    <w:qFormat/>
    <w:rsid w:val="00126DAA"/>
    <w:rPr>
      <w:b/>
      <w:bCs/>
      <w:smallCaps/>
      <w:color w:val="0F4761" w:themeColor="accent1" w:themeShade="BF"/>
      <w:spacing w:val="5"/>
    </w:rPr>
  </w:style>
  <w:style w:type="character" w:styleId="Hyperlink">
    <w:name w:val="Hyperlink"/>
    <w:basedOn w:val="DefaultParagraphFont"/>
    <w:uiPriority w:val="99"/>
    <w:unhideWhenUsed/>
    <w:rsid w:val="008D30DF"/>
    <w:rPr>
      <w:color w:val="467886" w:themeColor="hyperlink"/>
      <w:u w:val="single"/>
    </w:rPr>
  </w:style>
  <w:style w:type="character" w:styleId="UnresolvedMention">
    <w:name w:val="Unresolved Mention"/>
    <w:basedOn w:val="DefaultParagraphFont"/>
    <w:uiPriority w:val="99"/>
    <w:semiHidden/>
    <w:unhideWhenUsed/>
    <w:rsid w:val="008D30DF"/>
    <w:rPr>
      <w:color w:val="605E5C"/>
      <w:shd w:val="clear" w:color="auto" w:fill="E1DFDD"/>
    </w:rPr>
  </w:style>
  <w:style w:type="paragraph" w:styleId="Header">
    <w:name w:val="header"/>
    <w:basedOn w:val="Normal"/>
    <w:link w:val="HeaderChar"/>
    <w:uiPriority w:val="99"/>
    <w:unhideWhenUsed/>
    <w:rsid w:val="001455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552D"/>
    <w:rPr>
      <w:rFonts w:eastAsiaTheme="minorEastAsia"/>
      <w:kern w:val="0"/>
      <w:sz w:val="22"/>
      <w:szCs w:val="22"/>
      <w:lang w:eastAsia="ko-KR"/>
      <w14:ligatures w14:val="none"/>
    </w:rPr>
  </w:style>
  <w:style w:type="paragraph" w:styleId="Footer">
    <w:name w:val="footer"/>
    <w:basedOn w:val="Normal"/>
    <w:link w:val="FooterChar"/>
    <w:uiPriority w:val="99"/>
    <w:unhideWhenUsed/>
    <w:rsid w:val="001455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552D"/>
    <w:rPr>
      <w:rFonts w:eastAsiaTheme="minorEastAsia"/>
      <w:kern w:val="0"/>
      <w:sz w:val="22"/>
      <w:szCs w:val="22"/>
      <w:lang w:eastAsia="ko-KR"/>
      <w14:ligatures w14:val="none"/>
    </w:rPr>
  </w:style>
  <w:style w:type="character" w:styleId="PlaceholderText">
    <w:name w:val="Placeholder Text"/>
    <w:basedOn w:val="DefaultParagraphFont"/>
    <w:uiPriority w:val="99"/>
    <w:semiHidden/>
    <w:rsid w:val="004D15AF"/>
    <w:rPr>
      <w:color w:val="666666"/>
    </w:rPr>
  </w:style>
  <w:style w:type="character" w:styleId="Emphasis">
    <w:name w:val="Emphasis"/>
    <w:basedOn w:val="DefaultParagraphFont"/>
    <w:uiPriority w:val="20"/>
    <w:qFormat/>
    <w:rsid w:val="00095D40"/>
    <w:rPr>
      <w:i/>
      <w:iCs/>
    </w:rPr>
  </w:style>
  <w:style w:type="paragraph" w:styleId="NormalWeb">
    <w:name w:val="Normal (Web)"/>
    <w:basedOn w:val="Normal"/>
    <w:uiPriority w:val="99"/>
    <w:unhideWhenUsed/>
    <w:rsid w:val="00E52983"/>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BC7FC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9220">
      <w:bodyDiv w:val="1"/>
      <w:marLeft w:val="0"/>
      <w:marRight w:val="0"/>
      <w:marTop w:val="0"/>
      <w:marBottom w:val="0"/>
      <w:divBdr>
        <w:top w:val="none" w:sz="0" w:space="0" w:color="auto"/>
        <w:left w:val="none" w:sz="0" w:space="0" w:color="auto"/>
        <w:bottom w:val="none" w:sz="0" w:space="0" w:color="auto"/>
        <w:right w:val="none" w:sz="0" w:space="0" w:color="auto"/>
      </w:divBdr>
    </w:div>
    <w:div w:id="105466552">
      <w:bodyDiv w:val="1"/>
      <w:marLeft w:val="0"/>
      <w:marRight w:val="0"/>
      <w:marTop w:val="0"/>
      <w:marBottom w:val="0"/>
      <w:divBdr>
        <w:top w:val="none" w:sz="0" w:space="0" w:color="auto"/>
        <w:left w:val="none" w:sz="0" w:space="0" w:color="auto"/>
        <w:bottom w:val="none" w:sz="0" w:space="0" w:color="auto"/>
        <w:right w:val="none" w:sz="0" w:space="0" w:color="auto"/>
      </w:divBdr>
    </w:div>
    <w:div w:id="183056279">
      <w:bodyDiv w:val="1"/>
      <w:marLeft w:val="0"/>
      <w:marRight w:val="0"/>
      <w:marTop w:val="0"/>
      <w:marBottom w:val="0"/>
      <w:divBdr>
        <w:top w:val="none" w:sz="0" w:space="0" w:color="auto"/>
        <w:left w:val="none" w:sz="0" w:space="0" w:color="auto"/>
        <w:bottom w:val="none" w:sz="0" w:space="0" w:color="auto"/>
        <w:right w:val="none" w:sz="0" w:space="0" w:color="auto"/>
      </w:divBdr>
    </w:div>
    <w:div w:id="195123219">
      <w:bodyDiv w:val="1"/>
      <w:marLeft w:val="0"/>
      <w:marRight w:val="0"/>
      <w:marTop w:val="0"/>
      <w:marBottom w:val="0"/>
      <w:divBdr>
        <w:top w:val="none" w:sz="0" w:space="0" w:color="auto"/>
        <w:left w:val="none" w:sz="0" w:space="0" w:color="auto"/>
        <w:bottom w:val="none" w:sz="0" w:space="0" w:color="auto"/>
        <w:right w:val="none" w:sz="0" w:space="0" w:color="auto"/>
      </w:divBdr>
    </w:div>
    <w:div w:id="217976678">
      <w:bodyDiv w:val="1"/>
      <w:marLeft w:val="0"/>
      <w:marRight w:val="0"/>
      <w:marTop w:val="0"/>
      <w:marBottom w:val="0"/>
      <w:divBdr>
        <w:top w:val="none" w:sz="0" w:space="0" w:color="auto"/>
        <w:left w:val="none" w:sz="0" w:space="0" w:color="auto"/>
        <w:bottom w:val="none" w:sz="0" w:space="0" w:color="auto"/>
        <w:right w:val="none" w:sz="0" w:space="0" w:color="auto"/>
      </w:divBdr>
    </w:div>
    <w:div w:id="281226983">
      <w:bodyDiv w:val="1"/>
      <w:marLeft w:val="0"/>
      <w:marRight w:val="0"/>
      <w:marTop w:val="0"/>
      <w:marBottom w:val="0"/>
      <w:divBdr>
        <w:top w:val="none" w:sz="0" w:space="0" w:color="auto"/>
        <w:left w:val="none" w:sz="0" w:space="0" w:color="auto"/>
        <w:bottom w:val="none" w:sz="0" w:space="0" w:color="auto"/>
        <w:right w:val="none" w:sz="0" w:space="0" w:color="auto"/>
      </w:divBdr>
    </w:div>
    <w:div w:id="446318262">
      <w:bodyDiv w:val="1"/>
      <w:marLeft w:val="0"/>
      <w:marRight w:val="0"/>
      <w:marTop w:val="0"/>
      <w:marBottom w:val="0"/>
      <w:divBdr>
        <w:top w:val="none" w:sz="0" w:space="0" w:color="auto"/>
        <w:left w:val="none" w:sz="0" w:space="0" w:color="auto"/>
        <w:bottom w:val="none" w:sz="0" w:space="0" w:color="auto"/>
        <w:right w:val="none" w:sz="0" w:space="0" w:color="auto"/>
      </w:divBdr>
    </w:div>
    <w:div w:id="498540223">
      <w:bodyDiv w:val="1"/>
      <w:marLeft w:val="0"/>
      <w:marRight w:val="0"/>
      <w:marTop w:val="0"/>
      <w:marBottom w:val="0"/>
      <w:divBdr>
        <w:top w:val="none" w:sz="0" w:space="0" w:color="auto"/>
        <w:left w:val="none" w:sz="0" w:space="0" w:color="auto"/>
        <w:bottom w:val="none" w:sz="0" w:space="0" w:color="auto"/>
        <w:right w:val="none" w:sz="0" w:space="0" w:color="auto"/>
      </w:divBdr>
    </w:div>
    <w:div w:id="505704326">
      <w:bodyDiv w:val="1"/>
      <w:marLeft w:val="0"/>
      <w:marRight w:val="0"/>
      <w:marTop w:val="0"/>
      <w:marBottom w:val="0"/>
      <w:divBdr>
        <w:top w:val="none" w:sz="0" w:space="0" w:color="auto"/>
        <w:left w:val="none" w:sz="0" w:space="0" w:color="auto"/>
        <w:bottom w:val="none" w:sz="0" w:space="0" w:color="auto"/>
        <w:right w:val="none" w:sz="0" w:space="0" w:color="auto"/>
      </w:divBdr>
    </w:div>
    <w:div w:id="543910086">
      <w:bodyDiv w:val="1"/>
      <w:marLeft w:val="0"/>
      <w:marRight w:val="0"/>
      <w:marTop w:val="0"/>
      <w:marBottom w:val="0"/>
      <w:divBdr>
        <w:top w:val="none" w:sz="0" w:space="0" w:color="auto"/>
        <w:left w:val="none" w:sz="0" w:space="0" w:color="auto"/>
        <w:bottom w:val="none" w:sz="0" w:space="0" w:color="auto"/>
        <w:right w:val="none" w:sz="0" w:space="0" w:color="auto"/>
      </w:divBdr>
    </w:div>
    <w:div w:id="599217827">
      <w:bodyDiv w:val="1"/>
      <w:marLeft w:val="0"/>
      <w:marRight w:val="0"/>
      <w:marTop w:val="0"/>
      <w:marBottom w:val="0"/>
      <w:divBdr>
        <w:top w:val="none" w:sz="0" w:space="0" w:color="auto"/>
        <w:left w:val="none" w:sz="0" w:space="0" w:color="auto"/>
        <w:bottom w:val="none" w:sz="0" w:space="0" w:color="auto"/>
        <w:right w:val="none" w:sz="0" w:space="0" w:color="auto"/>
      </w:divBdr>
    </w:div>
    <w:div w:id="693119311">
      <w:bodyDiv w:val="1"/>
      <w:marLeft w:val="0"/>
      <w:marRight w:val="0"/>
      <w:marTop w:val="0"/>
      <w:marBottom w:val="0"/>
      <w:divBdr>
        <w:top w:val="none" w:sz="0" w:space="0" w:color="auto"/>
        <w:left w:val="none" w:sz="0" w:space="0" w:color="auto"/>
        <w:bottom w:val="none" w:sz="0" w:space="0" w:color="auto"/>
        <w:right w:val="none" w:sz="0" w:space="0" w:color="auto"/>
      </w:divBdr>
      <w:divsChild>
        <w:div w:id="1434520878">
          <w:marLeft w:val="-720"/>
          <w:marRight w:val="0"/>
          <w:marTop w:val="0"/>
          <w:marBottom w:val="0"/>
          <w:divBdr>
            <w:top w:val="none" w:sz="0" w:space="0" w:color="auto"/>
            <w:left w:val="none" w:sz="0" w:space="0" w:color="auto"/>
            <w:bottom w:val="none" w:sz="0" w:space="0" w:color="auto"/>
            <w:right w:val="none" w:sz="0" w:space="0" w:color="auto"/>
          </w:divBdr>
        </w:div>
      </w:divsChild>
    </w:div>
    <w:div w:id="824861359">
      <w:bodyDiv w:val="1"/>
      <w:marLeft w:val="0"/>
      <w:marRight w:val="0"/>
      <w:marTop w:val="0"/>
      <w:marBottom w:val="0"/>
      <w:divBdr>
        <w:top w:val="none" w:sz="0" w:space="0" w:color="auto"/>
        <w:left w:val="none" w:sz="0" w:space="0" w:color="auto"/>
        <w:bottom w:val="none" w:sz="0" w:space="0" w:color="auto"/>
        <w:right w:val="none" w:sz="0" w:space="0" w:color="auto"/>
      </w:divBdr>
      <w:divsChild>
        <w:div w:id="1985498766">
          <w:marLeft w:val="-720"/>
          <w:marRight w:val="0"/>
          <w:marTop w:val="0"/>
          <w:marBottom w:val="0"/>
          <w:divBdr>
            <w:top w:val="none" w:sz="0" w:space="0" w:color="auto"/>
            <w:left w:val="none" w:sz="0" w:space="0" w:color="auto"/>
            <w:bottom w:val="none" w:sz="0" w:space="0" w:color="auto"/>
            <w:right w:val="none" w:sz="0" w:space="0" w:color="auto"/>
          </w:divBdr>
        </w:div>
      </w:divsChild>
    </w:div>
    <w:div w:id="851601810">
      <w:bodyDiv w:val="1"/>
      <w:marLeft w:val="0"/>
      <w:marRight w:val="0"/>
      <w:marTop w:val="0"/>
      <w:marBottom w:val="0"/>
      <w:divBdr>
        <w:top w:val="none" w:sz="0" w:space="0" w:color="auto"/>
        <w:left w:val="none" w:sz="0" w:space="0" w:color="auto"/>
        <w:bottom w:val="none" w:sz="0" w:space="0" w:color="auto"/>
        <w:right w:val="none" w:sz="0" w:space="0" w:color="auto"/>
      </w:divBdr>
    </w:div>
    <w:div w:id="856695614">
      <w:bodyDiv w:val="1"/>
      <w:marLeft w:val="0"/>
      <w:marRight w:val="0"/>
      <w:marTop w:val="0"/>
      <w:marBottom w:val="0"/>
      <w:divBdr>
        <w:top w:val="none" w:sz="0" w:space="0" w:color="auto"/>
        <w:left w:val="none" w:sz="0" w:space="0" w:color="auto"/>
        <w:bottom w:val="none" w:sz="0" w:space="0" w:color="auto"/>
        <w:right w:val="none" w:sz="0" w:space="0" w:color="auto"/>
      </w:divBdr>
      <w:divsChild>
        <w:div w:id="1714692146">
          <w:marLeft w:val="-720"/>
          <w:marRight w:val="0"/>
          <w:marTop w:val="0"/>
          <w:marBottom w:val="0"/>
          <w:divBdr>
            <w:top w:val="none" w:sz="0" w:space="0" w:color="auto"/>
            <w:left w:val="none" w:sz="0" w:space="0" w:color="auto"/>
            <w:bottom w:val="none" w:sz="0" w:space="0" w:color="auto"/>
            <w:right w:val="none" w:sz="0" w:space="0" w:color="auto"/>
          </w:divBdr>
        </w:div>
      </w:divsChild>
    </w:div>
    <w:div w:id="877162982">
      <w:bodyDiv w:val="1"/>
      <w:marLeft w:val="0"/>
      <w:marRight w:val="0"/>
      <w:marTop w:val="0"/>
      <w:marBottom w:val="0"/>
      <w:divBdr>
        <w:top w:val="none" w:sz="0" w:space="0" w:color="auto"/>
        <w:left w:val="none" w:sz="0" w:space="0" w:color="auto"/>
        <w:bottom w:val="none" w:sz="0" w:space="0" w:color="auto"/>
        <w:right w:val="none" w:sz="0" w:space="0" w:color="auto"/>
      </w:divBdr>
    </w:div>
    <w:div w:id="903024512">
      <w:bodyDiv w:val="1"/>
      <w:marLeft w:val="0"/>
      <w:marRight w:val="0"/>
      <w:marTop w:val="0"/>
      <w:marBottom w:val="0"/>
      <w:divBdr>
        <w:top w:val="none" w:sz="0" w:space="0" w:color="auto"/>
        <w:left w:val="none" w:sz="0" w:space="0" w:color="auto"/>
        <w:bottom w:val="none" w:sz="0" w:space="0" w:color="auto"/>
        <w:right w:val="none" w:sz="0" w:space="0" w:color="auto"/>
      </w:divBdr>
    </w:div>
    <w:div w:id="923682943">
      <w:bodyDiv w:val="1"/>
      <w:marLeft w:val="0"/>
      <w:marRight w:val="0"/>
      <w:marTop w:val="0"/>
      <w:marBottom w:val="0"/>
      <w:divBdr>
        <w:top w:val="none" w:sz="0" w:space="0" w:color="auto"/>
        <w:left w:val="none" w:sz="0" w:space="0" w:color="auto"/>
        <w:bottom w:val="none" w:sz="0" w:space="0" w:color="auto"/>
        <w:right w:val="none" w:sz="0" w:space="0" w:color="auto"/>
      </w:divBdr>
      <w:divsChild>
        <w:div w:id="213543044">
          <w:marLeft w:val="-720"/>
          <w:marRight w:val="0"/>
          <w:marTop w:val="0"/>
          <w:marBottom w:val="0"/>
          <w:divBdr>
            <w:top w:val="none" w:sz="0" w:space="0" w:color="auto"/>
            <w:left w:val="none" w:sz="0" w:space="0" w:color="auto"/>
            <w:bottom w:val="none" w:sz="0" w:space="0" w:color="auto"/>
            <w:right w:val="none" w:sz="0" w:space="0" w:color="auto"/>
          </w:divBdr>
        </w:div>
      </w:divsChild>
    </w:div>
    <w:div w:id="926109117">
      <w:bodyDiv w:val="1"/>
      <w:marLeft w:val="0"/>
      <w:marRight w:val="0"/>
      <w:marTop w:val="0"/>
      <w:marBottom w:val="0"/>
      <w:divBdr>
        <w:top w:val="none" w:sz="0" w:space="0" w:color="auto"/>
        <w:left w:val="none" w:sz="0" w:space="0" w:color="auto"/>
        <w:bottom w:val="none" w:sz="0" w:space="0" w:color="auto"/>
        <w:right w:val="none" w:sz="0" w:space="0" w:color="auto"/>
      </w:divBdr>
    </w:div>
    <w:div w:id="934023241">
      <w:bodyDiv w:val="1"/>
      <w:marLeft w:val="0"/>
      <w:marRight w:val="0"/>
      <w:marTop w:val="0"/>
      <w:marBottom w:val="0"/>
      <w:divBdr>
        <w:top w:val="none" w:sz="0" w:space="0" w:color="auto"/>
        <w:left w:val="none" w:sz="0" w:space="0" w:color="auto"/>
        <w:bottom w:val="none" w:sz="0" w:space="0" w:color="auto"/>
        <w:right w:val="none" w:sz="0" w:space="0" w:color="auto"/>
      </w:divBdr>
    </w:div>
    <w:div w:id="958267463">
      <w:bodyDiv w:val="1"/>
      <w:marLeft w:val="0"/>
      <w:marRight w:val="0"/>
      <w:marTop w:val="0"/>
      <w:marBottom w:val="0"/>
      <w:divBdr>
        <w:top w:val="none" w:sz="0" w:space="0" w:color="auto"/>
        <w:left w:val="none" w:sz="0" w:space="0" w:color="auto"/>
        <w:bottom w:val="none" w:sz="0" w:space="0" w:color="auto"/>
        <w:right w:val="none" w:sz="0" w:space="0" w:color="auto"/>
      </w:divBdr>
    </w:div>
    <w:div w:id="983125594">
      <w:bodyDiv w:val="1"/>
      <w:marLeft w:val="0"/>
      <w:marRight w:val="0"/>
      <w:marTop w:val="0"/>
      <w:marBottom w:val="0"/>
      <w:divBdr>
        <w:top w:val="none" w:sz="0" w:space="0" w:color="auto"/>
        <w:left w:val="none" w:sz="0" w:space="0" w:color="auto"/>
        <w:bottom w:val="none" w:sz="0" w:space="0" w:color="auto"/>
        <w:right w:val="none" w:sz="0" w:space="0" w:color="auto"/>
      </w:divBdr>
    </w:div>
    <w:div w:id="987903790">
      <w:bodyDiv w:val="1"/>
      <w:marLeft w:val="0"/>
      <w:marRight w:val="0"/>
      <w:marTop w:val="0"/>
      <w:marBottom w:val="0"/>
      <w:divBdr>
        <w:top w:val="none" w:sz="0" w:space="0" w:color="auto"/>
        <w:left w:val="none" w:sz="0" w:space="0" w:color="auto"/>
        <w:bottom w:val="none" w:sz="0" w:space="0" w:color="auto"/>
        <w:right w:val="none" w:sz="0" w:space="0" w:color="auto"/>
      </w:divBdr>
    </w:div>
    <w:div w:id="1001663598">
      <w:bodyDiv w:val="1"/>
      <w:marLeft w:val="0"/>
      <w:marRight w:val="0"/>
      <w:marTop w:val="0"/>
      <w:marBottom w:val="0"/>
      <w:divBdr>
        <w:top w:val="none" w:sz="0" w:space="0" w:color="auto"/>
        <w:left w:val="none" w:sz="0" w:space="0" w:color="auto"/>
        <w:bottom w:val="none" w:sz="0" w:space="0" w:color="auto"/>
        <w:right w:val="none" w:sz="0" w:space="0" w:color="auto"/>
      </w:divBdr>
    </w:div>
    <w:div w:id="1006908535">
      <w:bodyDiv w:val="1"/>
      <w:marLeft w:val="0"/>
      <w:marRight w:val="0"/>
      <w:marTop w:val="0"/>
      <w:marBottom w:val="0"/>
      <w:divBdr>
        <w:top w:val="none" w:sz="0" w:space="0" w:color="auto"/>
        <w:left w:val="none" w:sz="0" w:space="0" w:color="auto"/>
        <w:bottom w:val="none" w:sz="0" w:space="0" w:color="auto"/>
        <w:right w:val="none" w:sz="0" w:space="0" w:color="auto"/>
      </w:divBdr>
    </w:div>
    <w:div w:id="1022240045">
      <w:bodyDiv w:val="1"/>
      <w:marLeft w:val="0"/>
      <w:marRight w:val="0"/>
      <w:marTop w:val="0"/>
      <w:marBottom w:val="0"/>
      <w:divBdr>
        <w:top w:val="none" w:sz="0" w:space="0" w:color="auto"/>
        <w:left w:val="none" w:sz="0" w:space="0" w:color="auto"/>
        <w:bottom w:val="none" w:sz="0" w:space="0" w:color="auto"/>
        <w:right w:val="none" w:sz="0" w:space="0" w:color="auto"/>
      </w:divBdr>
      <w:divsChild>
        <w:div w:id="662245162">
          <w:marLeft w:val="-720"/>
          <w:marRight w:val="0"/>
          <w:marTop w:val="0"/>
          <w:marBottom w:val="0"/>
          <w:divBdr>
            <w:top w:val="none" w:sz="0" w:space="0" w:color="auto"/>
            <w:left w:val="none" w:sz="0" w:space="0" w:color="auto"/>
            <w:bottom w:val="none" w:sz="0" w:space="0" w:color="auto"/>
            <w:right w:val="none" w:sz="0" w:space="0" w:color="auto"/>
          </w:divBdr>
        </w:div>
      </w:divsChild>
    </w:div>
    <w:div w:id="1105733592">
      <w:bodyDiv w:val="1"/>
      <w:marLeft w:val="0"/>
      <w:marRight w:val="0"/>
      <w:marTop w:val="0"/>
      <w:marBottom w:val="0"/>
      <w:divBdr>
        <w:top w:val="none" w:sz="0" w:space="0" w:color="auto"/>
        <w:left w:val="none" w:sz="0" w:space="0" w:color="auto"/>
        <w:bottom w:val="none" w:sz="0" w:space="0" w:color="auto"/>
        <w:right w:val="none" w:sz="0" w:space="0" w:color="auto"/>
      </w:divBdr>
    </w:div>
    <w:div w:id="1176967301">
      <w:bodyDiv w:val="1"/>
      <w:marLeft w:val="0"/>
      <w:marRight w:val="0"/>
      <w:marTop w:val="0"/>
      <w:marBottom w:val="0"/>
      <w:divBdr>
        <w:top w:val="none" w:sz="0" w:space="0" w:color="auto"/>
        <w:left w:val="none" w:sz="0" w:space="0" w:color="auto"/>
        <w:bottom w:val="none" w:sz="0" w:space="0" w:color="auto"/>
        <w:right w:val="none" w:sz="0" w:space="0" w:color="auto"/>
      </w:divBdr>
      <w:divsChild>
        <w:div w:id="447164911">
          <w:marLeft w:val="-720"/>
          <w:marRight w:val="0"/>
          <w:marTop w:val="0"/>
          <w:marBottom w:val="0"/>
          <w:divBdr>
            <w:top w:val="none" w:sz="0" w:space="0" w:color="auto"/>
            <w:left w:val="none" w:sz="0" w:space="0" w:color="auto"/>
            <w:bottom w:val="none" w:sz="0" w:space="0" w:color="auto"/>
            <w:right w:val="none" w:sz="0" w:space="0" w:color="auto"/>
          </w:divBdr>
        </w:div>
      </w:divsChild>
    </w:div>
    <w:div w:id="1282228090">
      <w:bodyDiv w:val="1"/>
      <w:marLeft w:val="0"/>
      <w:marRight w:val="0"/>
      <w:marTop w:val="0"/>
      <w:marBottom w:val="0"/>
      <w:divBdr>
        <w:top w:val="none" w:sz="0" w:space="0" w:color="auto"/>
        <w:left w:val="none" w:sz="0" w:space="0" w:color="auto"/>
        <w:bottom w:val="none" w:sz="0" w:space="0" w:color="auto"/>
        <w:right w:val="none" w:sz="0" w:space="0" w:color="auto"/>
      </w:divBdr>
    </w:div>
    <w:div w:id="1346052949">
      <w:bodyDiv w:val="1"/>
      <w:marLeft w:val="0"/>
      <w:marRight w:val="0"/>
      <w:marTop w:val="0"/>
      <w:marBottom w:val="0"/>
      <w:divBdr>
        <w:top w:val="none" w:sz="0" w:space="0" w:color="auto"/>
        <w:left w:val="none" w:sz="0" w:space="0" w:color="auto"/>
        <w:bottom w:val="none" w:sz="0" w:space="0" w:color="auto"/>
        <w:right w:val="none" w:sz="0" w:space="0" w:color="auto"/>
      </w:divBdr>
    </w:div>
    <w:div w:id="1368333101">
      <w:bodyDiv w:val="1"/>
      <w:marLeft w:val="0"/>
      <w:marRight w:val="0"/>
      <w:marTop w:val="0"/>
      <w:marBottom w:val="0"/>
      <w:divBdr>
        <w:top w:val="none" w:sz="0" w:space="0" w:color="auto"/>
        <w:left w:val="none" w:sz="0" w:space="0" w:color="auto"/>
        <w:bottom w:val="none" w:sz="0" w:space="0" w:color="auto"/>
        <w:right w:val="none" w:sz="0" w:space="0" w:color="auto"/>
      </w:divBdr>
    </w:div>
    <w:div w:id="1414662385">
      <w:bodyDiv w:val="1"/>
      <w:marLeft w:val="0"/>
      <w:marRight w:val="0"/>
      <w:marTop w:val="0"/>
      <w:marBottom w:val="0"/>
      <w:divBdr>
        <w:top w:val="none" w:sz="0" w:space="0" w:color="auto"/>
        <w:left w:val="none" w:sz="0" w:space="0" w:color="auto"/>
        <w:bottom w:val="none" w:sz="0" w:space="0" w:color="auto"/>
        <w:right w:val="none" w:sz="0" w:space="0" w:color="auto"/>
      </w:divBdr>
      <w:divsChild>
        <w:div w:id="1906378698">
          <w:marLeft w:val="-720"/>
          <w:marRight w:val="0"/>
          <w:marTop w:val="0"/>
          <w:marBottom w:val="0"/>
          <w:divBdr>
            <w:top w:val="none" w:sz="0" w:space="0" w:color="auto"/>
            <w:left w:val="none" w:sz="0" w:space="0" w:color="auto"/>
            <w:bottom w:val="none" w:sz="0" w:space="0" w:color="auto"/>
            <w:right w:val="none" w:sz="0" w:space="0" w:color="auto"/>
          </w:divBdr>
        </w:div>
      </w:divsChild>
    </w:div>
    <w:div w:id="1415930538">
      <w:bodyDiv w:val="1"/>
      <w:marLeft w:val="0"/>
      <w:marRight w:val="0"/>
      <w:marTop w:val="0"/>
      <w:marBottom w:val="0"/>
      <w:divBdr>
        <w:top w:val="none" w:sz="0" w:space="0" w:color="auto"/>
        <w:left w:val="none" w:sz="0" w:space="0" w:color="auto"/>
        <w:bottom w:val="none" w:sz="0" w:space="0" w:color="auto"/>
        <w:right w:val="none" w:sz="0" w:space="0" w:color="auto"/>
      </w:divBdr>
      <w:divsChild>
        <w:div w:id="805270535">
          <w:marLeft w:val="-720"/>
          <w:marRight w:val="0"/>
          <w:marTop w:val="0"/>
          <w:marBottom w:val="0"/>
          <w:divBdr>
            <w:top w:val="none" w:sz="0" w:space="0" w:color="auto"/>
            <w:left w:val="none" w:sz="0" w:space="0" w:color="auto"/>
            <w:bottom w:val="none" w:sz="0" w:space="0" w:color="auto"/>
            <w:right w:val="none" w:sz="0" w:space="0" w:color="auto"/>
          </w:divBdr>
        </w:div>
      </w:divsChild>
    </w:div>
    <w:div w:id="1559054444">
      <w:bodyDiv w:val="1"/>
      <w:marLeft w:val="0"/>
      <w:marRight w:val="0"/>
      <w:marTop w:val="0"/>
      <w:marBottom w:val="0"/>
      <w:divBdr>
        <w:top w:val="none" w:sz="0" w:space="0" w:color="auto"/>
        <w:left w:val="none" w:sz="0" w:space="0" w:color="auto"/>
        <w:bottom w:val="none" w:sz="0" w:space="0" w:color="auto"/>
        <w:right w:val="none" w:sz="0" w:space="0" w:color="auto"/>
      </w:divBdr>
    </w:div>
    <w:div w:id="1599872876">
      <w:bodyDiv w:val="1"/>
      <w:marLeft w:val="0"/>
      <w:marRight w:val="0"/>
      <w:marTop w:val="0"/>
      <w:marBottom w:val="0"/>
      <w:divBdr>
        <w:top w:val="none" w:sz="0" w:space="0" w:color="auto"/>
        <w:left w:val="none" w:sz="0" w:space="0" w:color="auto"/>
        <w:bottom w:val="none" w:sz="0" w:space="0" w:color="auto"/>
        <w:right w:val="none" w:sz="0" w:space="0" w:color="auto"/>
      </w:divBdr>
    </w:div>
    <w:div w:id="1644656993">
      <w:bodyDiv w:val="1"/>
      <w:marLeft w:val="0"/>
      <w:marRight w:val="0"/>
      <w:marTop w:val="0"/>
      <w:marBottom w:val="0"/>
      <w:divBdr>
        <w:top w:val="none" w:sz="0" w:space="0" w:color="auto"/>
        <w:left w:val="none" w:sz="0" w:space="0" w:color="auto"/>
        <w:bottom w:val="none" w:sz="0" w:space="0" w:color="auto"/>
        <w:right w:val="none" w:sz="0" w:space="0" w:color="auto"/>
      </w:divBdr>
    </w:div>
    <w:div w:id="1660691616">
      <w:bodyDiv w:val="1"/>
      <w:marLeft w:val="0"/>
      <w:marRight w:val="0"/>
      <w:marTop w:val="0"/>
      <w:marBottom w:val="0"/>
      <w:divBdr>
        <w:top w:val="none" w:sz="0" w:space="0" w:color="auto"/>
        <w:left w:val="none" w:sz="0" w:space="0" w:color="auto"/>
        <w:bottom w:val="none" w:sz="0" w:space="0" w:color="auto"/>
        <w:right w:val="none" w:sz="0" w:space="0" w:color="auto"/>
      </w:divBdr>
      <w:divsChild>
        <w:div w:id="818763334">
          <w:marLeft w:val="-720"/>
          <w:marRight w:val="0"/>
          <w:marTop w:val="0"/>
          <w:marBottom w:val="0"/>
          <w:divBdr>
            <w:top w:val="none" w:sz="0" w:space="0" w:color="auto"/>
            <w:left w:val="none" w:sz="0" w:space="0" w:color="auto"/>
            <w:bottom w:val="none" w:sz="0" w:space="0" w:color="auto"/>
            <w:right w:val="none" w:sz="0" w:space="0" w:color="auto"/>
          </w:divBdr>
        </w:div>
      </w:divsChild>
    </w:div>
    <w:div w:id="1679036675">
      <w:bodyDiv w:val="1"/>
      <w:marLeft w:val="0"/>
      <w:marRight w:val="0"/>
      <w:marTop w:val="0"/>
      <w:marBottom w:val="0"/>
      <w:divBdr>
        <w:top w:val="none" w:sz="0" w:space="0" w:color="auto"/>
        <w:left w:val="none" w:sz="0" w:space="0" w:color="auto"/>
        <w:bottom w:val="none" w:sz="0" w:space="0" w:color="auto"/>
        <w:right w:val="none" w:sz="0" w:space="0" w:color="auto"/>
      </w:divBdr>
      <w:divsChild>
        <w:div w:id="229267058">
          <w:marLeft w:val="-720"/>
          <w:marRight w:val="0"/>
          <w:marTop w:val="0"/>
          <w:marBottom w:val="0"/>
          <w:divBdr>
            <w:top w:val="none" w:sz="0" w:space="0" w:color="auto"/>
            <w:left w:val="none" w:sz="0" w:space="0" w:color="auto"/>
            <w:bottom w:val="none" w:sz="0" w:space="0" w:color="auto"/>
            <w:right w:val="none" w:sz="0" w:space="0" w:color="auto"/>
          </w:divBdr>
        </w:div>
      </w:divsChild>
    </w:div>
    <w:div w:id="1758018350">
      <w:bodyDiv w:val="1"/>
      <w:marLeft w:val="0"/>
      <w:marRight w:val="0"/>
      <w:marTop w:val="0"/>
      <w:marBottom w:val="0"/>
      <w:divBdr>
        <w:top w:val="none" w:sz="0" w:space="0" w:color="auto"/>
        <w:left w:val="none" w:sz="0" w:space="0" w:color="auto"/>
        <w:bottom w:val="none" w:sz="0" w:space="0" w:color="auto"/>
        <w:right w:val="none" w:sz="0" w:space="0" w:color="auto"/>
      </w:divBdr>
    </w:div>
    <w:div w:id="1895116661">
      <w:bodyDiv w:val="1"/>
      <w:marLeft w:val="0"/>
      <w:marRight w:val="0"/>
      <w:marTop w:val="0"/>
      <w:marBottom w:val="0"/>
      <w:divBdr>
        <w:top w:val="none" w:sz="0" w:space="0" w:color="auto"/>
        <w:left w:val="none" w:sz="0" w:space="0" w:color="auto"/>
        <w:bottom w:val="none" w:sz="0" w:space="0" w:color="auto"/>
        <w:right w:val="none" w:sz="0" w:space="0" w:color="auto"/>
      </w:divBdr>
    </w:div>
    <w:div w:id="1897007840">
      <w:bodyDiv w:val="1"/>
      <w:marLeft w:val="0"/>
      <w:marRight w:val="0"/>
      <w:marTop w:val="0"/>
      <w:marBottom w:val="0"/>
      <w:divBdr>
        <w:top w:val="none" w:sz="0" w:space="0" w:color="auto"/>
        <w:left w:val="none" w:sz="0" w:space="0" w:color="auto"/>
        <w:bottom w:val="none" w:sz="0" w:space="0" w:color="auto"/>
        <w:right w:val="none" w:sz="0" w:space="0" w:color="auto"/>
      </w:divBdr>
    </w:div>
    <w:div w:id="1986621291">
      <w:bodyDiv w:val="1"/>
      <w:marLeft w:val="0"/>
      <w:marRight w:val="0"/>
      <w:marTop w:val="0"/>
      <w:marBottom w:val="0"/>
      <w:divBdr>
        <w:top w:val="none" w:sz="0" w:space="0" w:color="auto"/>
        <w:left w:val="none" w:sz="0" w:space="0" w:color="auto"/>
        <w:bottom w:val="none" w:sz="0" w:space="0" w:color="auto"/>
        <w:right w:val="none" w:sz="0" w:space="0" w:color="auto"/>
      </w:divBdr>
    </w:div>
    <w:div w:id="1990087467">
      <w:bodyDiv w:val="1"/>
      <w:marLeft w:val="0"/>
      <w:marRight w:val="0"/>
      <w:marTop w:val="0"/>
      <w:marBottom w:val="0"/>
      <w:divBdr>
        <w:top w:val="none" w:sz="0" w:space="0" w:color="auto"/>
        <w:left w:val="none" w:sz="0" w:space="0" w:color="auto"/>
        <w:bottom w:val="none" w:sz="0" w:space="0" w:color="auto"/>
        <w:right w:val="none" w:sz="0" w:space="0" w:color="auto"/>
      </w:divBdr>
    </w:div>
    <w:div w:id="2038576748">
      <w:bodyDiv w:val="1"/>
      <w:marLeft w:val="0"/>
      <w:marRight w:val="0"/>
      <w:marTop w:val="0"/>
      <w:marBottom w:val="0"/>
      <w:divBdr>
        <w:top w:val="none" w:sz="0" w:space="0" w:color="auto"/>
        <w:left w:val="none" w:sz="0" w:space="0" w:color="auto"/>
        <w:bottom w:val="none" w:sz="0" w:space="0" w:color="auto"/>
        <w:right w:val="none" w:sz="0" w:space="0" w:color="auto"/>
      </w:divBdr>
      <w:divsChild>
        <w:div w:id="1327594087">
          <w:marLeft w:val="0"/>
          <w:marRight w:val="0"/>
          <w:marTop w:val="0"/>
          <w:marBottom w:val="0"/>
          <w:divBdr>
            <w:top w:val="single" w:sz="2" w:space="0" w:color="ECEDEE"/>
            <w:left w:val="single" w:sz="2" w:space="0" w:color="ECEDEE"/>
            <w:bottom w:val="single" w:sz="2" w:space="0" w:color="ECEDEE"/>
            <w:right w:val="single" w:sz="2" w:space="0" w:color="ECEDEE"/>
          </w:divBdr>
        </w:div>
      </w:divsChild>
    </w:div>
    <w:div w:id="212992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27081AA91AEF459764F9BACC3DFA0C" ma:contentTypeVersion="23" ma:contentTypeDescription="Create a new document." ma:contentTypeScope="" ma:versionID="a831c4d7f6307b13ecf6a67e547732a9">
  <xsd:schema xmlns:xsd="http://www.w3.org/2001/XMLSchema" xmlns:xs="http://www.w3.org/2001/XMLSchema" xmlns:p="http://schemas.microsoft.com/office/2006/metadata/properties" xmlns:ns1="http://schemas.microsoft.com/sharepoint/v3" xmlns:ns2="05119671-51af-4a0f-aa50-c9bd38c9d9e8" xmlns:ns3="46c069c1-e0e2-437c-8f34-03a26d1db4c4" targetNamespace="http://schemas.microsoft.com/office/2006/metadata/properties" ma:root="true" ma:fieldsID="dd5ae0cc8efc710b7da43f9464c73a89" ns1:_="" ns2:_="" ns3:_="">
    <xsd:import namespace="http://schemas.microsoft.com/sharepoint/v3"/>
    <xsd:import namespace="05119671-51af-4a0f-aa50-c9bd38c9d9e8"/>
    <xsd:import namespace="46c069c1-e0e2-437c-8f34-03a26d1db4c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lcf76f155ced4ddcb4097134ff3c332f" minOccurs="0"/>
                <xsd:element ref="ns3:TaxCatchAll"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119671-51af-4a0f-aa50-c9bd38c9d9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c874fec-6985-468d-9a86-0194f6fd86dc"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c069c1-e0e2-437c-8f34-03a26d1db4c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04541b4-66e3-4a6d-a691-4ca2036c8432}" ma:internalName="TaxCatchAll" ma:showField="CatchAllData" ma:web="46c069c1-e0e2-437c-8f34-03a26d1db4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05119671-51af-4a0f-aa50-c9bd38c9d9e8">
      <Terms xmlns="http://schemas.microsoft.com/office/infopath/2007/PartnerControls"/>
    </lcf76f155ced4ddcb4097134ff3c332f>
    <TaxCatchAll xmlns="46c069c1-e0e2-437c-8f34-03a26d1db4c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4D94F9-43E6-4C7C-95AE-514261F234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5119671-51af-4a0f-aa50-c9bd38c9d9e8"/>
    <ds:schemaRef ds:uri="46c069c1-e0e2-437c-8f34-03a26d1db4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4026EA-DDB3-4576-9E13-52EC2E268A12}">
  <ds:schemaRefs>
    <ds:schemaRef ds:uri="http://schemas.microsoft.com/office/2006/metadata/properties"/>
    <ds:schemaRef ds:uri="http://schemas.microsoft.com/office/infopath/2007/PartnerControls"/>
    <ds:schemaRef ds:uri="http://schemas.microsoft.com/sharepoint/v3"/>
    <ds:schemaRef ds:uri="05119671-51af-4a0f-aa50-c9bd38c9d9e8"/>
    <ds:schemaRef ds:uri="46c069c1-e0e2-437c-8f34-03a26d1db4c4"/>
  </ds:schemaRefs>
</ds:datastoreItem>
</file>

<file path=customXml/itemProps3.xml><?xml version="1.0" encoding="utf-8"?>
<ds:datastoreItem xmlns:ds="http://schemas.openxmlformats.org/officeDocument/2006/customXml" ds:itemID="{448D0605-8618-41C2-8F1C-E87D8F83BA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1370</Words>
  <Characters>8498</Characters>
  <Application>Microsoft Office Word</Application>
  <DocSecurity>0</DocSecurity>
  <Lines>161</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Landrum</dc:creator>
  <cp:keywords/>
  <dc:description/>
  <cp:lastModifiedBy>Ryan Landrum</cp:lastModifiedBy>
  <cp:revision>23</cp:revision>
  <dcterms:created xsi:type="dcterms:W3CDTF">2026-05-30T14:30:00Z</dcterms:created>
  <dcterms:modified xsi:type="dcterms:W3CDTF">2026-05-30T15:04:00Z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aee061667c2a68bebdccd523873e2bf1e8afc5275834f2f260ed73347058dbee</vt:lpwstr>
  </property>
  <property fmtid="{D5CDD505-2E9C-101B-9397-08002B2CF9AE}" pid="3" name="ContentTypeId">
    <vt:lpwstr>0x010100DA27081AA91AEF459764F9BACC3DFA0C</vt:lpwstr>
  </property>
</Properties>
</file>